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ind w:left="17" w:leftChars="8" w:firstLine="620" w:firstLineChars="194"/>
        <w:textAlignment w:val="auto"/>
        <w:rPr>
          <w:rFonts w:hint="eastAsia" w:ascii="仿宋_GB2312" w:hAnsi="仿宋_GB2312" w:eastAsia="仿宋_GB2312" w:cs="仿宋_GB2312"/>
          <w:b/>
          <w:color w:val="auto"/>
          <w:sz w:val="36"/>
          <w:szCs w:val="36"/>
          <w:lang w:val="en-US" w:eastAsia="zh-CN"/>
        </w:rPr>
      </w:pPr>
      <w:r>
        <w:rPr>
          <w:rFonts w:hint="eastAsia" w:ascii="仿宋_GB2312" w:hAnsi="仿宋_GB2312" w:eastAsia="仿宋_GB2312" w:cs="仿宋_GB2312"/>
          <w:color w:val="auto"/>
          <w:sz w:val="32"/>
        </w:rPr>
        <w:t>附件</w:t>
      </w:r>
      <w:r>
        <w:rPr>
          <w:rFonts w:hint="eastAsia" w:ascii="仿宋_GB2312" w:hAnsi="仿宋_GB2312" w:eastAsia="仿宋_GB2312" w:cs="仿宋_GB2312"/>
          <w:color w:val="auto"/>
          <w:sz w:val="32"/>
          <w:lang w:val="en-US" w:eastAsia="zh-CN"/>
        </w:rPr>
        <w:t>3-1</w:t>
      </w:r>
    </w:p>
    <w:p>
      <w:pPr>
        <w:keepNext w:val="0"/>
        <w:keepLines w:val="0"/>
        <w:pageBreakBefore w:val="0"/>
        <w:widowControl w:val="0"/>
        <w:kinsoku/>
        <w:wordWrap/>
        <w:overflowPunct/>
        <w:topLinePunct w:val="0"/>
        <w:autoSpaceDE/>
        <w:autoSpaceDN/>
        <w:bidi w:val="0"/>
        <w:adjustRightInd/>
        <w:snapToGrid/>
        <w:spacing w:line="560" w:lineRule="exact"/>
        <w:ind w:left="17" w:leftChars="8" w:firstLine="701" w:firstLineChars="194"/>
        <w:jc w:val="center"/>
        <w:textAlignment w:val="auto"/>
        <w:rPr>
          <w:rFonts w:hint="eastAsia" w:ascii="仿宋_GB2312" w:hAnsi="仿宋_GB2312" w:eastAsia="仿宋_GB2312" w:cs="仿宋_GB2312"/>
          <w:b/>
          <w:color w:val="auto"/>
          <w:sz w:val="36"/>
          <w:szCs w:val="36"/>
        </w:rPr>
      </w:pPr>
      <w:r>
        <w:rPr>
          <w:rFonts w:hint="eastAsia" w:ascii="仿宋_GB2312" w:hAnsi="仿宋_GB2312" w:eastAsia="仿宋_GB2312" w:cs="仿宋_GB2312"/>
          <w:b/>
          <w:color w:val="auto"/>
          <w:sz w:val="36"/>
          <w:szCs w:val="36"/>
        </w:rPr>
        <w:t>财政支出项目绩效自评报告</w:t>
      </w:r>
    </w:p>
    <w:p>
      <w:pPr>
        <w:keepNext w:val="0"/>
        <w:keepLines w:val="0"/>
        <w:pageBreakBefore w:val="0"/>
        <w:widowControl w:val="0"/>
        <w:kinsoku/>
        <w:wordWrap/>
        <w:overflowPunct/>
        <w:topLinePunct w:val="0"/>
        <w:autoSpaceDE/>
        <w:autoSpaceDN/>
        <w:bidi w:val="0"/>
        <w:adjustRightInd/>
        <w:snapToGrid/>
        <w:spacing w:line="560" w:lineRule="exact"/>
        <w:ind w:left="17" w:leftChars="8" w:firstLine="701" w:firstLineChars="194"/>
        <w:jc w:val="center"/>
        <w:textAlignment w:val="auto"/>
        <w:rPr>
          <w:rFonts w:hint="eastAsia" w:ascii="仿宋_GB2312" w:hAnsi="仿宋_GB2312" w:eastAsia="仿宋_GB2312" w:cs="仿宋_GB2312"/>
          <w:b/>
          <w:color w:val="auto"/>
          <w:sz w:val="36"/>
          <w:szCs w:val="36"/>
        </w:rPr>
      </w:pPr>
      <w:r>
        <w:rPr>
          <w:rFonts w:hint="eastAsia" w:ascii="仿宋_GB2312" w:hAnsi="仿宋_GB2312" w:eastAsia="仿宋_GB2312" w:cs="仿宋_GB2312"/>
          <w:b/>
          <w:color w:val="auto"/>
          <w:sz w:val="36"/>
          <w:szCs w:val="36"/>
        </w:rPr>
        <w:t>（</w:t>
      </w:r>
      <w:r>
        <w:rPr>
          <w:rFonts w:hint="eastAsia" w:ascii="仿宋_GB2312" w:hAnsi="仿宋_GB2312" w:eastAsia="仿宋_GB2312" w:cs="仿宋_GB2312"/>
          <w:color w:val="auto"/>
          <w:sz w:val="32"/>
          <w:szCs w:val="32"/>
          <w:lang w:val="en-US" w:eastAsia="zh-CN"/>
        </w:rPr>
        <w:t>武江区招商大会暨武江科创园开园活动经费</w:t>
      </w:r>
      <w:r>
        <w:rPr>
          <w:rFonts w:hint="eastAsia" w:ascii="仿宋_GB2312" w:hAnsi="仿宋_GB2312" w:eastAsia="仿宋_GB2312" w:cs="仿宋_GB2312"/>
          <w:b/>
          <w:color w:val="auto"/>
          <w:sz w:val="36"/>
          <w:szCs w:val="36"/>
        </w:rPr>
        <w:t>）</w:t>
      </w:r>
    </w:p>
    <w:p>
      <w:pPr>
        <w:keepNext w:val="0"/>
        <w:keepLines w:val="0"/>
        <w:pageBreakBefore w:val="0"/>
        <w:widowControl w:val="0"/>
        <w:kinsoku/>
        <w:wordWrap/>
        <w:overflowPunct/>
        <w:topLinePunct w:val="0"/>
        <w:autoSpaceDE/>
        <w:autoSpaceDN/>
        <w:bidi w:val="0"/>
        <w:adjustRightInd/>
        <w:snapToGrid/>
        <w:spacing w:line="560" w:lineRule="exact"/>
        <w:ind w:left="17" w:leftChars="8" w:firstLine="853" w:firstLineChars="194"/>
        <w:textAlignment w:val="auto"/>
        <w:rPr>
          <w:rFonts w:hint="eastAsia" w:ascii="仿宋_GB2312" w:hAnsi="仿宋_GB2312" w:eastAsia="仿宋_GB2312" w:cs="仿宋_GB2312"/>
          <w:color w:val="auto"/>
          <w:sz w:val="44"/>
          <w:szCs w:val="44"/>
        </w:rPr>
      </w:pPr>
    </w:p>
    <w:p>
      <w:pPr>
        <w:keepNext w:val="0"/>
        <w:keepLines w:val="0"/>
        <w:pageBreakBefore w:val="0"/>
        <w:widowControl w:val="0"/>
        <w:kinsoku/>
        <w:wordWrap/>
        <w:overflowPunct/>
        <w:topLinePunct w:val="0"/>
        <w:autoSpaceDE/>
        <w:autoSpaceDN/>
        <w:bidi w:val="0"/>
        <w:adjustRightInd/>
        <w:snapToGrid/>
        <w:spacing w:line="560" w:lineRule="exact"/>
        <w:ind w:left="17" w:leftChars="8" w:firstLine="620" w:firstLineChars="194"/>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一、项目基本情况及自评结论</w:t>
      </w:r>
    </w:p>
    <w:p>
      <w:pPr>
        <w:keepNext w:val="0"/>
        <w:keepLines w:val="0"/>
        <w:pageBreakBefore w:val="0"/>
        <w:widowControl w:val="0"/>
        <w:kinsoku/>
        <w:wordWrap/>
        <w:overflowPunct/>
        <w:topLinePunct w:val="0"/>
        <w:autoSpaceDE/>
        <w:autoSpaceDN/>
        <w:bidi w:val="0"/>
        <w:adjustRightInd/>
        <w:snapToGrid/>
        <w:spacing w:line="560" w:lineRule="exact"/>
        <w:ind w:left="17" w:leftChars="8" w:firstLine="620" w:firstLineChars="194"/>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（一）项目用款单位简要情况。</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416" w:firstLineChars="130"/>
        <w:textAlignment w:val="auto"/>
        <w:rPr>
          <w:rFonts w:hint="default" w:ascii="仿宋_GB2312" w:hAnsi="仿宋_GB2312" w:eastAsia="宋体" w:cs="仿宋_GB2312"/>
          <w:sz w:val="32"/>
          <w:szCs w:val="32"/>
          <w:lang w:val="en-US" w:eastAsia="zh-CN"/>
        </w:rPr>
      </w:pPr>
      <w:r>
        <w:rPr>
          <w:rFonts w:hint="eastAsia" w:ascii="仿宋_GB2312" w:hAnsi="仿宋_GB2312" w:eastAsia="仿宋_GB2312" w:cs="仿宋_GB2312"/>
          <w:color w:val="auto"/>
          <w:sz w:val="32"/>
          <w:szCs w:val="32"/>
          <w:lang w:val="en-US" w:eastAsia="zh-CN"/>
        </w:rPr>
        <w:t>韶关市武江区工业和信息化局为行政单位，编制人员17人，实有人员15人。根据《中共韶关市武江区委办公室 韶关市武江区人民政府办公室关于印发&lt;韶关市武江区工业和信息化局职能配置、内设机构和人员编制规定&gt;的通知》，</w:t>
      </w:r>
      <w:r>
        <w:rPr>
          <w:rFonts w:hint="eastAsia" w:ascii="仿宋_GB2312" w:hAnsi="仿宋_GB2312" w:eastAsia="仿宋_GB2312" w:cs="仿宋_GB2312"/>
          <w:sz w:val="32"/>
          <w:szCs w:val="32"/>
          <w:lang w:val="en-US" w:eastAsia="zh-CN"/>
        </w:rPr>
        <w:t>我局负责工业、商贸流通业、科技和信息化领域、招商等领域相关工作。</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17" w:leftChars="8" w:firstLine="620" w:firstLineChars="194"/>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项目实施主要内容及实施程序。</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17" w:leftChars="8" w:firstLine="620" w:firstLineChars="194"/>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武江区招商大会暨武江科创园开园活动通过购买服务方式委托亿达科级新城管理有限公司承办此次活动，按照服务合同第五条付款方式的约定“合同签订后，乙方按照成交金额的30%向甲方提供合法有效的发票，甲方则自收到发票之日起5个工作日内向乙方支付发票金额作为预付款”。我局以按合同约定履约支付预付款。</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17" w:leftChars="8" w:firstLine="620" w:firstLineChars="194"/>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（三）自评结论</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17" w:leftChars="8" w:firstLine="620" w:firstLineChars="194"/>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我局以按政府采购程序购买亿达科级新城管理有限公司服务，并按合同约定支出预付款。自评得分满分。</w:t>
      </w:r>
    </w:p>
    <w:p>
      <w:pPr>
        <w:keepNext w:val="0"/>
        <w:keepLines w:val="0"/>
        <w:pageBreakBefore w:val="0"/>
        <w:widowControl w:val="0"/>
        <w:kinsoku/>
        <w:wordWrap/>
        <w:overflowPunct/>
        <w:topLinePunct w:val="0"/>
        <w:autoSpaceDE/>
        <w:autoSpaceDN/>
        <w:bidi w:val="0"/>
        <w:adjustRightInd/>
        <w:snapToGrid/>
        <w:spacing w:line="560" w:lineRule="exact"/>
        <w:ind w:left="17" w:leftChars="8" w:firstLine="620" w:firstLineChars="194"/>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二、绩效表现</w:t>
      </w:r>
    </w:p>
    <w:p>
      <w:pPr>
        <w:keepNext w:val="0"/>
        <w:keepLines w:val="0"/>
        <w:pageBreakBefore w:val="0"/>
        <w:widowControl w:val="0"/>
        <w:kinsoku/>
        <w:wordWrap/>
        <w:overflowPunct/>
        <w:topLinePunct w:val="0"/>
        <w:autoSpaceDE/>
        <w:autoSpaceDN/>
        <w:bidi w:val="0"/>
        <w:adjustRightInd/>
        <w:snapToGrid/>
        <w:spacing w:line="560" w:lineRule="exact"/>
        <w:ind w:left="17" w:leftChars="8" w:firstLine="620" w:firstLineChars="194"/>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（一）资金使用绩效。</w:t>
      </w:r>
    </w:p>
    <w:p>
      <w:pPr>
        <w:keepNext w:val="0"/>
        <w:keepLines w:val="0"/>
        <w:pageBreakBefore w:val="0"/>
        <w:widowControl w:val="0"/>
        <w:kinsoku/>
        <w:wordWrap/>
        <w:overflowPunct/>
        <w:topLinePunct w:val="0"/>
        <w:autoSpaceDE/>
        <w:autoSpaceDN/>
        <w:bidi w:val="0"/>
        <w:adjustRightInd/>
        <w:snapToGrid/>
        <w:spacing w:line="560" w:lineRule="exact"/>
        <w:ind w:left="17" w:leftChars="8" w:firstLine="620" w:firstLineChars="194"/>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1、项目资金实际总投入情况。</w:t>
      </w:r>
    </w:p>
    <w:p>
      <w:pPr>
        <w:keepNext w:val="0"/>
        <w:keepLines w:val="0"/>
        <w:pageBreakBefore w:val="0"/>
        <w:widowControl w:val="0"/>
        <w:kinsoku/>
        <w:wordWrap/>
        <w:overflowPunct/>
        <w:topLinePunct w:val="0"/>
        <w:autoSpaceDE/>
        <w:autoSpaceDN/>
        <w:bidi w:val="0"/>
        <w:adjustRightInd/>
        <w:snapToGrid/>
        <w:spacing w:line="560" w:lineRule="exact"/>
        <w:ind w:left="17" w:leftChars="8" w:firstLine="620" w:firstLineChars="194"/>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武江区招商大会暨武江科创园开园活动项目经费</w:t>
      </w:r>
      <w:r>
        <w:rPr>
          <w:rFonts w:hint="eastAsia" w:ascii="仿宋_GB2312" w:hAnsi="仿宋_GB2312" w:eastAsia="仿宋_GB2312" w:cs="仿宋_GB2312"/>
          <w:color w:val="auto"/>
          <w:sz w:val="32"/>
          <w:szCs w:val="32"/>
          <w:lang w:val="en-US" w:eastAsia="zh-CN"/>
        </w:rPr>
        <w:t>区财政预算安排指标</w:t>
      </w:r>
      <w:r>
        <w:rPr>
          <w:rFonts w:hint="eastAsia" w:ascii="仿宋_GB2312" w:hAnsi="仿宋_GB2312" w:eastAsia="仿宋_GB2312" w:cs="仿宋_GB2312"/>
          <w:color w:val="auto"/>
          <w:sz w:val="32"/>
          <w:szCs w:val="32"/>
        </w:rPr>
        <w:t>404901</w:t>
      </w:r>
      <w:r>
        <w:rPr>
          <w:rFonts w:hint="eastAsia" w:ascii="仿宋_GB2312" w:hAnsi="仿宋_GB2312" w:eastAsia="仿宋_GB2312" w:cs="仿宋_GB2312"/>
          <w:color w:val="auto"/>
          <w:sz w:val="32"/>
          <w:szCs w:val="32"/>
          <w:lang w:val="en-US" w:eastAsia="zh-CN"/>
        </w:rPr>
        <w:t>元。</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17" w:leftChars="8" w:firstLine="620" w:firstLineChars="194"/>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项目资金实际支出情况，具体详细说明。</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17" w:leftChars="8" w:firstLine="620" w:firstLineChars="194"/>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截止2020年12月31日，实际支出</w:t>
      </w:r>
      <w:r>
        <w:rPr>
          <w:rFonts w:hint="eastAsia" w:ascii="仿宋_GB2312" w:hAnsi="仿宋_GB2312" w:eastAsia="仿宋_GB2312" w:cs="仿宋_GB2312"/>
          <w:color w:val="auto"/>
          <w:sz w:val="32"/>
          <w:szCs w:val="32"/>
        </w:rPr>
        <w:t>404901</w:t>
      </w:r>
      <w:r>
        <w:rPr>
          <w:rFonts w:hint="eastAsia" w:ascii="仿宋_GB2312" w:hAnsi="仿宋_GB2312" w:eastAsia="仿宋_GB2312" w:cs="仿宋_GB2312"/>
          <w:color w:val="auto"/>
          <w:sz w:val="32"/>
          <w:szCs w:val="32"/>
          <w:lang w:val="en-US" w:eastAsia="zh-CN"/>
        </w:rPr>
        <w:t>万元，用于支付预付款。</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17" w:leftChars="8" w:firstLine="620" w:firstLineChars="194"/>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项目的绩效目标</w:t>
      </w:r>
      <w:r>
        <w:rPr>
          <w:rFonts w:hint="eastAsia" w:ascii="仿宋_GB2312" w:hAnsi="仿宋_GB2312" w:eastAsia="仿宋_GB2312" w:cs="仿宋_GB2312"/>
          <w:color w:val="auto"/>
          <w:sz w:val="32"/>
          <w:szCs w:val="32"/>
          <w:lang w:val="en-US" w:eastAsia="zh-CN"/>
        </w:rPr>
        <w:t>完成情况</w:t>
      </w:r>
      <w:r>
        <w:rPr>
          <w:rFonts w:hint="eastAsia" w:ascii="仿宋_GB2312" w:hAnsi="仿宋_GB2312" w:eastAsia="仿宋_GB2312" w:cs="仿宋_GB2312"/>
          <w:color w:val="auto"/>
          <w:sz w:val="32"/>
          <w:szCs w:val="32"/>
        </w:rPr>
        <w:t>（经济、政治和社会效益）。</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17" w:leftChars="8" w:firstLine="620" w:firstLineChars="194"/>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根据区委、区政府对武江科创园招商引资平台建设的要求，我局通过政府采购方式购买亿达科级新城管理有限公司服务，预算安排</w:t>
      </w:r>
      <w:r>
        <w:rPr>
          <w:rFonts w:hint="eastAsia" w:ascii="仿宋_GB2312" w:hAnsi="仿宋_GB2312" w:eastAsia="仿宋_GB2312" w:cs="仿宋_GB2312"/>
          <w:color w:val="auto"/>
          <w:sz w:val="32"/>
          <w:szCs w:val="32"/>
        </w:rPr>
        <w:t>404901</w:t>
      </w:r>
      <w:r>
        <w:rPr>
          <w:rFonts w:hint="eastAsia" w:ascii="仿宋_GB2312" w:hAnsi="仿宋_GB2312" w:eastAsia="仿宋_GB2312" w:cs="仿宋_GB2312"/>
          <w:color w:val="auto"/>
          <w:sz w:val="32"/>
          <w:szCs w:val="32"/>
          <w:lang w:val="en-US" w:eastAsia="zh-CN"/>
        </w:rPr>
        <w:t>元，支出</w:t>
      </w:r>
      <w:r>
        <w:rPr>
          <w:rFonts w:hint="eastAsia" w:ascii="仿宋_GB2312" w:hAnsi="仿宋_GB2312" w:eastAsia="仿宋_GB2312" w:cs="仿宋_GB2312"/>
          <w:color w:val="auto"/>
          <w:sz w:val="32"/>
          <w:szCs w:val="32"/>
        </w:rPr>
        <w:t>404901</w:t>
      </w:r>
      <w:r>
        <w:rPr>
          <w:rFonts w:hint="eastAsia" w:ascii="仿宋_GB2312" w:hAnsi="仿宋_GB2312" w:eastAsia="仿宋_GB2312" w:cs="仿宋_GB2312"/>
          <w:color w:val="auto"/>
          <w:sz w:val="32"/>
          <w:szCs w:val="32"/>
          <w:lang w:val="en-US" w:eastAsia="zh-CN"/>
        </w:rPr>
        <w:t>元，支出进度100%，自评满分。</w:t>
      </w:r>
      <w:bookmarkStart w:id="0" w:name="_GoBack"/>
      <w:bookmarkEnd w:id="0"/>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17" w:leftChars="8" w:firstLine="620" w:firstLineChars="194"/>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项目资金使用效益，对环境、经济、社会的可持续影响。</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17" w:leftChars="8" w:firstLine="620" w:firstLineChars="194"/>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致力于将武江科创园打造成</w:t>
      </w:r>
      <w:r>
        <w:rPr>
          <w:rFonts w:hint="eastAsia" w:ascii="仿宋_GB2312" w:hAnsi="仿宋_GB2312" w:eastAsia="仿宋_GB2312" w:cs="仿宋_GB2312"/>
          <w:bCs/>
          <w:color w:val="auto"/>
          <w:sz w:val="32"/>
          <w:szCs w:val="32"/>
        </w:rPr>
        <w:t>“双区”创新资源外溢的首选地。加速创建国家级孵化器，构建“创业苗圃—孵化器—加速器—科技园”全链条孵化育成体系。</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17" w:leftChars="8" w:firstLine="620" w:firstLineChars="194"/>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存在问题。</w:t>
      </w:r>
    </w:p>
    <w:p>
      <w:pPr>
        <w:keepNext w:val="0"/>
        <w:keepLines w:val="0"/>
        <w:pageBreakBefore w:val="0"/>
        <w:widowControl w:val="0"/>
        <w:kinsoku/>
        <w:wordWrap/>
        <w:overflowPunct/>
        <w:topLinePunct w:val="0"/>
        <w:autoSpaceDE/>
        <w:autoSpaceDN/>
        <w:bidi w:val="0"/>
        <w:adjustRightInd/>
        <w:snapToGrid/>
        <w:spacing w:line="560" w:lineRule="exact"/>
        <w:ind w:left="17" w:leftChars="8" w:firstLine="620" w:firstLineChars="194"/>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暂无。</w:t>
      </w:r>
    </w:p>
    <w:p>
      <w:pPr>
        <w:keepNext w:val="0"/>
        <w:keepLines w:val="0"/>
        <w:pageBreakBefore w:val="0"/>
        <w:widowControl w:val="0"/>
        <w:kinsoku/>
        <w:wordWrap/>
        <w:overflowPunct/>
        <w:topLinePunct w:val="0"/>
        <w:autoSpaceDE/>
        <w:autoSpaceDN/>
        <w:bidi w:val="0"/>
        <w:adjustRightInd/>
        <w:snapToGrid/>
        <w:spacing w:line="560" w:lineRule="exact"/>
        <w:ind w:left="17" w:leftChars="8" w:firstLine="620" w:firstLineChars="194"/>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三、改进意见</w:t>
      </w:r>
    </w:p>
    <w:p>
      <w:pPr>
        <w:keepNext w:val="0"/>
        <w:keepLines w:val="0"/>
        <w:pageBreakBefore w:val="0"/>
        <w:widowControl w:val="0"/>
        <w:kinsoku/>
        <w:wordWrap/>
        <w:overflowPunct/>
        <w:topLinePunct w:val="0"/>
        <w:autoSpaceDE/>
        <w:autoSpaceDN/>
        <w:bidi w:val="0"/>
        <w:adjustRightInd/>
        <w:snapToGrid/>
        <w:spacing w:line="560" w:lineRule="exact"/>
        <w:ind w:left="17" w:leftChars="8" w:firstLine="620" w:firstLineChars="194"/>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暂无。</w:t>
      </w:r>
    </w:p>
    <w:p>
      <w:pPr>
        <w:keepNext w:val="0"/>
        <w:keepLines w:val="0"/>
        <w:pageBreakBefore w:val="0"/>
        <w:widowControl w:val="0"/>
        <w:kinsoku/>
        <w:wordWrap/>
        <w:overflowPunct/>
        <w:topLinePunct w:val="0"/>
        <w:autoSpaceDE/>
        <w:autoSpaceDN/>
        <w:bidi w:val="0"/>
        <w:adjustRightInd/>
        <w:snapToGrid/>
        <w:spacing w:line="560" w:lineRule="exact"/>
        <w:ind w:left="17" w:leftChars="8" w:firstLine="620" w:firstLineChars="194"/>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四、</w:t>
      </w:r>
      <w:r>
        <w:rPr>
          <w:rFonts w:hint="eastAsia" w:ascii="仿宋_GB2312" w:hAnsi="仿宋_GB2312" w:eastAsia="仿宋_GB2312" w:cs="仿宋_GB2312"/>
          <w:color w:val="auto"/>
          <w:sz w:val="32"/>
          <w:szCs w:val="32"/>
        </w:rPr>
        <w:t>其他需要说明的情况</w:t>
      </w:r>
    </w:p>
    <w:p>
      <w:pPr>
        <w:keepNext w:val="0"/>
        <w:keepLines w:val="0"/>
        <w:pageBreakBefore w:val="0"/>
        <w:widowControl w:val="0"/>
        <w:kinsoku/>
        <w:wordWrap/>
        <w:overflowPunct/>
        <w:topLinePunct w:val="0"/>
        <w:autoSpaceDE/>
        <w:autoSpaceDN/>
        <w:bidi w:val="0"/>
        <w:adjustRightInd/>
        <w:snapToGrid/>
        <w:spacing w:line="560" w:lineRule="exact"/>
        <w:ind w:left="17" w:leftChars="8" w:firstLine="620" w:firstLineChars="194"/>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暂无。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4733BC9"/>
    <w:multiLevelType w:val="singleLevel"/>
    <w:tmpl w:val="94733BC9"/>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22CA7"/>
    <w:rsid w:val="000560B1"/>
    <w:rsid w:val="00182223"/>
    <w:rsid w:val="003B25CA"/>
    <w:rsid w:val="004903E7"/>
    <w:rsid w:val="00534213"/>
    <w:rsid w:val="006F6EA7"/>
    <w:rsid w:val="0087074D"/>
    <w:rsid w:val="00916C35"/>
    <w:rsid w:val="009C14D0"/>
    <w:rsid w:val="00E409B6"/>
    <w:rsid w:val="00EE444F"/>
    <w:rsid w:val="00F22CA7"/>
    <w:rsid w:val="10316818"/>
    <w:rsid w:val="14BD3E4A"/>
    <w:rsid w:val="1BEA0FB0"/>
    <w:rsid w:val="2A0C3112"/>
    <w:rsid w:val="39921607"/>
    <w:rsid w:val="3C306E3F"/>
    <w:rsid w:val="40436690"/>
    <w:rsid w:val="418B4D1A"/>
    <w:rsid w:val="468762A1"/>
    <w:rsid w:val="5375086E"/>
    <w:rsid w:val="5547588A"/>
    <w:rsid w:val="59EA26F2"/>
    <w:rsid w:val="70F26C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rFonts w:ascii="Times New Roman" w:hAnsi="Times New Roman" w:eastAsia="宋体" w:cs="Times New Roman"/>
      <w:sz w:val="18"/>
      <w:szCs w:val="18"/>
    </w:rPr>
  </w:style>
  <w:style w:type="character" w:customStyle="1" w:styleId="7">
    <w:name w:val="页脚 Char"/>
    <w:basedOn w:val="5"/>
    <w:link w:val="2"/>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40</Words>
  <Characters>231</Characters>
  <Lines>1</Lines>
  <Paragraphs>1</Paragraphs>
  <TotalTime>0</TotalTime>
  <ScaleCrop>false</ScaleCrop>
  <LinksUpToDate>false</LinksUpToDate>
  <CharactersWithSpaces>270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2016-12-01T07:04:00Z</dcterms:created>
  <dc:creator>lenovo</dc:creator>
  <cp:lastModifiedBy>果果</cp:lastModifiedBy>
  <cp:lastPrinted>2021-02-05T03:12:19Z</cp:lastPrinted>
  <dcterms:modified xsi:type="dcterms:W3CDTF">2021-02-05T03:12:21Z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