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韶关市武江区西联镇人民</w:t>
      </w:r>
      <w:r>
        <w:rPr>
          <w:rFonts w:hint="eastAsia" w:ascii="方正小标宋简体" w:hAnsi="方正小标宋简体" w:eastAsia="方正小标宋简体" w:cs="方正小标宋简体"/>
          <w:sz w:val="44"/>
          <w:szCs w:val="44"/>
        </w:rPr>
        <w:t>政府</w:t>
      </w: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rPr>
        <w:t>信息</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政府信息公开条例》规定，现公布韶关市武江区西联镇人民政府2021年政府信息公开工作年度报告。本报告由总体情况、主动公开政府信息情况、收到和处理政府信息公开申请情况、政府信息公开行政复议及行政诉讼情况、存在的主要问题及改进情况、其他需要报告的事项等六部分组成，涵盖2021年韶关市武江区西联镇人民政府信息公开工作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镇认真学习了习近平新时代中国特色社会主义思想，不断加强作风建设，遵循公开、公平、便民的原则，推进本镇政府信息公开，进一步完善政府信息公开的制度，深化政府信息公开的内容，规范政府信息公开工作。在政府信息公开工作上取得了一定的成效，主要体现在以下几个方面：</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加强领导，完善政务信息公开机制。</w:t>
      </w:r>
      <w:r>
        <w:rPr>
          <w:rFonts w:hint="eastAsia" w:ascii="仿宋_GB2312" w:hAnsi="仿宋_GB2312" w:eastAsia="仿宋_GB2312" w:cs="仿宋_GB2312"/>
          <w:b w:val="0"/>
          <w:bCs w:val="0"/>
          <w:kern w:val="2"/>
          <w:sz w:val="32"/>
          <w:szCs w:val="32"/>
          <w:lang w:val="en-US" w:eastAsia="zh-CN" w:bidi="ar-SA"/>
        </w:rPr>
        <w:t>根据《中华人民共和国政府信息公开条例》（以下简称《条例》）有关文件精神，我镇高度重视信息公开工作，为顺利推进信息公开工作，保证工作的有序进行，</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加强和完善领导机制。成立了政务信息公开领导小组，做到了领导、机构、人员“三到位”，形成了镇、村联动的政务公开机制。同时认真学习政务信息公开工作会议精神以及其他有关政务信息公开的文件、规定，并认真研究我镇政务信息公开有关工作。</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建立健全各项制度。通过建立健全政务信息公开责任、审议、评议、反馈、备案和监督等制度，促进政务信息公开工作走上制度化、规范化的轨道。</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积极开展工作调研。针对政务信息公开群众知晓率，在全镇范围内进行调查。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（二）规范内容，提高政务信息质量。</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按照组织健全、制度严密、标准统一、运作规范的要求，对政务信息公开的范围、政务信息公开的内容、政务信息公开的形式、政务信息公开的制度等作了进一步的明确。</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针对公开项目的不同情况，确定公开时间，做到常规性工作定期公开，临时性工作随时公开，固定性工作长期公开。</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坚持把群众最关心、最需要了解的事项公开作为政务信息公开的重点，从信息公开和便民服务两个方面入手，加大推行政务公开的力度。2021年，全镇累计主动公开政府信息58条。其中政府信息公开指南1条，政府信息公开年度报告信息1条，机构职能信息1条，规划计划信息1条，工作动态信息37条，业务工作信息4条，统计类信息9条，其他信息1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val="0"/>
          <w:bCs w:val="0"/>
          <w:kern w:val="2"/>
          <w:sz w:val="32"/>
          <w:szCs w:val="32"/>
          <w:lang w:val="en-US" w:eastAsia="zh-CN" w:bidi="ar-SA"/>
        </w:rPr>
        <w:t>（三）深化平台建设，创新公开方式。</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利用市级、区级等政务网站、新闻网站传达我镇的相关信息，做到了多渠道公开政务信息。</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加强政务服务中心标准化建设，实行行政审批事项的法律依据、办事程序、申请条件、申报材料、收费依据和标准、办理时限、投诉联系方式“七公开”，提供了行政审批与服务事项流程和结果“逐环节、逐岗位”实时查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（四）强化监督，确保政务信息公开落到实处。</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强化监督检查。将政务信息公开工作与党风廉政建设综合进行检查、考评、考评。严把公开内容和项目关，既防止该公开的不公开，搞半公开、假公开，又防止不该公开的乱公开。采取多种形式，强化监督检查工作，实行定期检查与不定期检查、集中专项检查相结合。同时，鼓励广大干部、群众积极参与监督，积极反映公开过程中存在的突出问题，使公开工作更加扎实、有序开展。</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推行定期通报制度。镇人民政府和村委会定期在一定范围内，通报近期本镇、本村的重大事项、重大决策，努力做到政府和公共资源配置等重大事项都公开进行，规范运作。我镇凡是重大决策，都实行决策前的社会通报、公示，并在决策后通过一定形式向社会公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二、主动公开政府信息情况</w:t>
      </w:r>
    </w:p>
    <w:tbl>
      <w:tblPr>
        <w:tblStyle w:val="5"/>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现行有效件数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lang w:val="en-US"/>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lang w:val="en-US"/>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lang w:val="en-US"/>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lang w:val="en-US"/>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nil"/>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行政事业性收费</w:t>
            </w:r>
          </w:p>
        </w:tc>
        <w:tc>
          <w:tcPr>
            <w:tcW w:w="7305" w:type="dxa"/>
            <w:gridSpan w:val="3"/>
            <w:tcBorders>
              <w:top w:val="nil"/>
              <w:left w:val="nil"/>
              <w:bottom w:val="nil"/>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eastAsiaTheme="minorEastAsia"/>
                <w:lang w:val="en-US" w:eastAsia="zh-CN"/>
              </w:rPr>
            </w:pPr>
            <w:r>
              <w:rPr>
                <w:rFonts w:hint="eastAsia"/>
                <w:lang w:val="en-US" w:eastAsia="zh-CN"/>
              </w:rPr>
              <w:t xml:space="preserve">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自然人</w:t>
            </w:r>
          </w:p>
        </w:tc>
        <w:tc>
          <w:tcPr>
            <w:tcW w:w="3441"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lang w:val="en-US" w:eastAsia="zh-CN"/>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三、本年度办理结果</w:t>
            </w: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（三）不予公开</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（四）无法提供</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（五）不予处理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（六）其他处理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94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结果</w:t>
            </w:r>
            <w:r>
              <w:rPr>
                <w:rFonts w:hint="eastAsia"/>
                <w:lang w:val="en-US" w:eastAsia="zh-CN"/>
              </w:rPr>
              <w:br w:type="textWrapping"/>
            </w:r>
            <w:r>
              <w:rPr>
                <w:rFonts w:hint="eastAsia"/>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其他</w:t>
            </w:r>
            <w:r>
              <w:rPr>
                <w:rFonts w:hint="eastAsia"/>
                <w:lang w:val="en-US" w:eastAsia="zh-CN"/>
              </w:rPr>
              <w:br w:type="textWrapping"/>
            </w:r>
            <w:r>
              <w:rPr>
                <w:rFonts w:hint="eastAsia"/>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尚未</w:t>
            </w:r>
            <w:r>
              <w:rPr>
                <w:rFonts w:hint="eastAsia"/>
                <w:lang w:val="en-US" w:eastAsia="zh-CN"/>
              </w:rPr>
              <w:br w:type="textWrapping"/>
            </w:r>
            <w:r>
              <w:rPr>
                <w:rFonts w:hint="eastAsia"/>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结果</w:t>
            </w:r>
            <w:r>
              <w:rPr>
                <w:rFonts w:hint="eastAsia"/>
                <w:lang w:val="en-US" w:eastAsia="zh-CN"/>
              </w:rPr>
              <w:br w:type="textWrapping"/>
            </w:r>
            <w:r>
              <w:rPr>
                <w:rFonts w:hint="eastAsia"/>
                <w:lang w:val="en-US" w:eastAsia="zh-CN"/>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结果</w:t>
            </w:r>
            <w:r>
              <w:rPr>
                <w:rFonts w:hint="eastAsia"/>
                <w:lang w:val="en-US" w:eastAsia="zh-CN"/>
              </w:rPr>
              <w:br w:type="textWrapping"/>
            </w:r>
            <w:r>
              <w:rPr>
                <w:rFonts w:hint="eastAsia"/>
                <w:lang w:val="en-US" w:eastAsia="zh-CN"/>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lang w:val="en-US" w:eastAsia="zh-CN"/>
              </w:rPr>
              <w:t> </w:t>
            </w: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lang w:val="en-US" w:eastAsia="zh-CN"/>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rPr>
            </w:pPr>
            <w:r>
              <w:rPr>
                <w:rFonts w:hint="eastAsia"/>
                <w:lang w:val="en-US" w:eastAsia="zh-CN"/>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Theme="minorEastAsia"/>
                <w:lang w:val="en-US" w:eastAsia="zh-CN"/>
              </w:rPr>
            </w:pPr>
            <w:r>
              <w:rPr>
                <w:rFonts w:hint="eastAsia"/>
                <w:lang w:val="en-US" w:eastAsia="zh-CN"/>
              </w:rPr>
              <w:t>0</w:t>
            </w:r>
          </w:p>
        </w:tc>
      </w:tr>
    </w:tbl>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五、存在的主要问题及</w:t>
      </w:r>
      <w:r>
        <w:rPr>
          <w:rFonts w:hint="eastAsia" w:ascii="黑体" w:hAnsi="黑体" w:eastAsia="黑体" w:cs="黑体"/>
          <w:b w:val="0"/>
          <w:bCs w:val="0"/>
          <w:sz w:val="32"/>
          <w:szCs w:val="32"/>
        </w:rPr>
        <w:t>改进情况</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2021年，我镇政府信息公开工作有了一定进步，但还存在一些不足，如在公开的时效、更新频率、公开信息数量等方面还需进一步改进。下一步我镇将着重抓好以下工作：</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及时公开相关信息。</w:t>
      </w:r>
      <w:r>
        <w:rPr>
          <w:rFonts w:hint="eastAsia" w:ascii="仿宋_GB2312" w:hAnsi="仿宋_GB2312" w:eastAsia="仿宋_GB2312" w:cs="仿宋_GB2312"/>
          <w:b w:val="0"/>
          <w:bCs w:val="0"/>
          <w:kern w:val="2"/>
          <w:sz w:val="32"/>
          <w:szCs w:val="32"/>
          <w:lang w:val="en-US" w:eastAsia="zh-CN" w:bidi="ar-SA"/>
        </w:rPr>
        <w:t xml:space="preserve">进一步完善信息公开内容，继续梳理提炼本镇业务工作、规章文件等信息，尽可能以最大范围公布，并按规定及时录入发布在网上，提升信息服务能力和质量。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（二）进一步提高公开信息更新频率和数量。</w:t>
      </w:r>
      <w:r>
        <w:rPr>
          <w:rFonts w:hint="eastAsia" w:ascii="仿宋_GB2312" w:hAnsi="仿宋_GB2312" w:eastAsia="仿宋_GB2312" w:cs="仿宋_GB2312"/>
          <w:b w:val="0"/>
          <w:bCs w:val="0"/>
          <w:kern w:val="2"/>
          <w:sz w:val="32"/>
          <w:szCs w:val="32"/>
          <w:lang w:val="en-US" w:eastAsia="zh-CN" w:bidi="ar-SA"/>
        </w:rPr>
        <w:t>按照《条例》和相关文件规定，根据工作实际，提高公开信息的更新频率，增加公开信息的数量。</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（三）加强监督，确保工作实效。</w:t>
      </w:r>
      <w:r>
        <w:rPr>
          <w:rFonts w:hint="eastAsia" w:ascii="仿宋_GB2312" w:hAnsi="仿宋_GB2312" w:eastAsia="仿宋_GB2312" w:cs="仿宋_GB2312"/>
          <w:b w:val="0"/>
          <w:bCs w:val="0"/>
          <w:kern w:val="2"/>
          <w:sz w:val="32"/>
          <w:szCs w:val="32"/>
          <w:lang w:val="en-US" w:eastAsia="zh-CN" w:bidi="ar-SA"/>
        </w:rPr>
        <w:t>自觉接受社会公众对我镇政府信息公开工作的监督，加大对政府信息公开工作的内部督促工作，及时有效地做好主动公开信息的报送及发布工作，推动政府信息公开工作的常态化、日常化。</w:t>
      </w:r>
    </w:p>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六、</w:t>
      </w:r>
      <w:r>
        <w:rPr>
          <w:rFonts w:hint="eastAsia" w:ascii="黑体" w:hAnsi="黑体" w:eastAsia="黑体" w:cs="黑体"/>
          <w:b w:val="0"/>
          <w:bCs w:val="0"/>
          <w:sz w:val="32"/>
          <w:szCs w:val="32"/>
        </w:rPr>
        <w:t>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2021年，在镇委、镇政府的高度重视和正确领导下，西联镇无其他需要报告的事项。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收取信息处理费的情况：本年度无发出收费通知，无收取信息处理费用。</w:t>
      </w:r>
      <w:bookmarkStart w:id="0" w:name="_GoBack"/>
      <w:bookmarkEnd w:id="0"/>
    </w:p>
    <w:sectPr>
      <w:headerReference r:id="rId5" w:type="default"/>
      <w:footerReference r:id="rId7" w:type="default"/>
      <w:headerReference r:id="rId6" w:type="even"/>
      <w:pgSz w:w="11906" w:h="16838"/>
      <w:pgMar w:top="2098" w:right="1474" w:bottom="1984" w:left="1587" w:header="0"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1BA29"/>
    <w:multiLevelType w:val="singleLevel"/>
    <w:tmpl w:val="EDB1BA29"/>
    <w:lvl w:ilvl="0" w:tentative="0">
      <w:start w:val="1"/>
      <w:numFmt w:val="chineseCounting"/>
      <w:suff w:val="nothing"/>
      <w:lvlText w:val="（%1）"/>
      <w:lvlJc w:val="left"/>
      <w:rPr>
        <w:rFonts w:hint="eastAsia"/>
      </w:rPr>
    </w:lvl>
  </w:abstractNum>
  <w:abstractNum w:abstractNumId="1">
    <w:nsid w:val="5450A929"/>
    <w:multiLevelType w:val="singleLevel"/>
    <w:tmpl w:val="5450A92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01"/>
    <w:rsid w:val="000528B6"/>
    <w:rsid w:val="0006643C"/>
    <w:rsid w:val="00077FA4"/>
    <w:rsid w:val="000B75E2"/>
    <w:rsid w:val="001618D4"/>
    <w:rsid w:val="001F3CB7"/>
    <w:rsid w:val="002275F2"/>
    <w:rsid w:val="002A0243"/>
    <w:rsid w:val="002E3635"/>
    <w:rsid w:val="002E4AFD"/>
    <w:rsid w:val="002E4F98"/>
    <w:rsid w:val="00312083"/>
    <w:rsid w:val="003150E2"/>
    <w:rsid w:val="00353A83"/>
    <w:rsid w:val="003B12C3"/>
    <w:rsid w:val="003C5754"/>
    <w:rsid w:val="003F55CA"/>
    <w:rsid w:val="00426FCF"/>
    <w:rsid w:val="00434B6F"/>
    <w:rsid w:val="00483E6D"/>
    <w:rsid w:val="004D28A2"/>
    <w:rsid w:val="00511ADE"/>
    <w:rsid w:val="00540980"/>
    <w:rsid w:val="00581062"/>
    <w:rsid w:val="00594626"/>
    <w:rsid w:val="005C6227"/>
    <w:rsid w:val="0067321E"/>
    <w:rsid w:val="00692BE7"/>
    <w:rsid w:val="006D0E94"/>
    <w:rsid w:val="006E64DF"/>
    <w:rsid w:val="00740E78"/>
    <w:rsid w:val="0074208E"/>
    <w:rsid w:val="00763D75"/>
    <w:rsid w:val="007649C2"/>
    <w:rsid w:val="007A4D4B"/>
    <w:rsid w:val="007F2A2B"/>
    <w:rsid w:val="00802D5E"/>
    <w:rsid w:val="0083396B"/>
    <w:rsid w:val="00846D3F"/>
    <w:rsid w:val="0088257B"/>
    <w:rsid w:val="008C258E"/>
    <w:rsid w:val="009151C2"/>
    <w:rsid w:val="00933E1C"/>
    <w:rsid w:val="0096167F"/>
    <w:rsid w:val="0097076B"/>
    <w:rsid w:val="00984F83"/>
    <w:rsid w:val="00A0487C"/>
    <w:rsid w:val="00A83EDA"/>
    <w:rsid w:val="00AD2155"/>
    <w:rsid w:val="00AD5821"/>
    <w:rsid w:val="00AE053C"/>
    <w:rsid w:val="00B848E5"/>
    <w:rsid w:val="00BA5127"/>
    <w:rsid w:val="00BB184E"/>
    <w:rsid w:val="00BD4E43"/>
    <w:rsid w:val="00C040D4"/>
    <w:rsid w:val="00C541BB"/>
    <w:rsid w:val="00C82901"/>
    <w:rsid w:val="00C83B67"/>
    <w:rsid w:val="00C860BC"/>
    <w:rsid w:val="00CB4C77"/>
    <w:rsid w:val="00CD6EF6"/>
    <w:rsid w:val="00D239E3"/>
    <w:rsid w:val="00D50D99"/>
    <w:rsid w:val="00D62067"/>
    <w:rsid w:val="00D74940"/>
    <w:rsid w:val="00DD2466"/>
    <w:rsid w:val="00DD42CC"/>
    <w:rsid w:val="00E22B40"/>
    <w:rsid w:val="00E302FF"/>
    <w:rsid w:val="00E34A0B"/>
    <w:rsid w:val="00E43F98"/>
    <w:rsid w:val="00E515F8"/>
    <w:rsid w:val="00E9411C"/>
    <w:rsid w:val="00F02D7A"/>
    <w:rsid w:val="00F33401"/>
    <w:rsid w:val="00F72259"/>
    <w:rsid w:val="00F87DA5"/>
    <w:rsid w:val="00FA2013"/>
    <w:rsid w:val="00FD68F8"/>
    <w:rsid w:val="12643349"/>
    <w:rsid w:val="131C3591"/>
    <w:rsid w:val="13973A1B"/>
    <w:rsid w:val="13E32466"/>
    <w:rsid w:val="13EE37B0"/>
    <w:rsid w:val="15F23CA2"/>
    <w:rsid w:val="17F61AA8"/>
    <w:rsid w:val="18690B10"/>
    <w:rsid w:val="197E5C10"/>
    <w:rsid w:val="1E4C09D5"/>
    <w:rsid w:val="1EA92A85"/>
    <w:rsid w:val="23987677"/>
    <w:rsid w:val="28E02209"/>
    <w:rsid w:val="2C7130FE"/>
    <w:rsid w:val="36FF0A00"/>
    <w:rsid w:val="395A6418"/>
    <w:rsid w:val="3CA45BF8"/>
    <w:rsid w:val="3D8970A3"/>
    <w:rsid w:val="41EE269F"/>
    <w:rsid w:val="4734395A"/>
    <w:rsid w:val="489E15A4"/>
    <w:rsid w:val="4DE40288"/>
    <w:rsid w:val="527119B2"/>
    <w:rsid w:val="57C6111F"/>
    <w:rsid w:val="599A75FF"/>
    <w:rsid w:val="606A32F5"/>
    <w:rsid w:val="6130428B"/>
    <w:rsid w:val="68D15C28"/>
    <w:rsid w:val="69F67430"/>
    <w:rsid w:val="6CFF4740"/>
    <w:rsid w:val="6D4D2837"/>
    <w:rsid w:val="6E2F3648"/>
    <w:rsid w:val="717D71C0"/>
    <w:rsid w:val="722650CE"/>
    <w:rsid w:val="73467287"/>
    <w:rsid w:val="7DC4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80" w:lineRule="exact"/>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174</Words>
  <Characters>997</Characters>
  <Lines>8</Lines>
  <Paragraphs>2</Paragraphs>
  <TotalTime>31</TotalTime>
  <ScaleCrop>false</ScaleCrop>
  <LinksUpToDate>false</LinksUpToDate>
  <CharactersWithSpaces>1169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2020-01-19T09:20:00Z</dcterms:created>
  <dc:creator>政务服务数据管理局收发员</dc:creator>
  <cp:lastModifiedBy>Administrator</cp:lastModifiedBy>
  <cp:lastPrinted>2022-01-19T08:07:00Z</cp:lastPrinted>
  <dcterms:modified xsi:type="dcterms:W3CDTF">2022-03-23T08:16:40Z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F33E04E41C4D41508318BD81F49B8CED</vt:lpwstr>
  </property>
</Properties>
</file>