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3" w:afterLines="116" w:afterAutospacing="0" w:line="1050" w:lineRule="atLeast"/>
        <w:ind w:left="0" w:right="0" w:firstLine="0"/>
        <w:jc w:val="center"/>
        <w:rPr>
          <w:rFonts w:ascii="微软雅黑" w:hAnsi="微软雅黑" w:eastAsia="微软雅黑" w:cs="微软雅黑"/>
          <w:b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caps w:val="0"/>
          <w:color w:val="333333"/>
          <w:spacing w:val="0"/>
          <w:sz w:val="36"/>
          <w:szCs w:val="36"/>
          <w:shd w:val="clear" w:fill="FFFFFF"/>
        </w:rPr>
        <w:t>武江区</w:t>
      </w:r>
      <w:r>
        <w:rPr>
          <w:rFonts w:hint="eastAsia" w:ascii="微软雅黑" w:hAnsi="微软雅黑" w:eastAsia="微软雅黑" w:cs="微软雅黑"/>
          <w:b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江湾</w:t>
      </w:r>
      <w:r>
        <w:rPr>
          <w:rFonts w:hint="eastAsia" w:ascii="微软雅黑" w:hAnsi="微软雅黑" w:eastAsia="微软雅黑" w:cs="微软雅黑"/>
          <w:b/>
          <w:caps w:val="0"/>
          <w:color w:val="333333"/>
          <w:spacing w:val="0"/>
          <w:sz w:val="36"/>
          <w:szCs w:val="36"/>
          <w:shd w:val="clear" w:fill="FFFFFF"/>
        </w:rPr>
        <w:t>镇人民政府202</w:t>
      </w:r>
      <w:r>
        <w:rPr>
          <w:rFonts w:hint="eastAsia" w:ascii="微软雅黑" w:hAnsi="微软雅黑" w:eastAsia="微软雅黑" w:cs="微软雅黑"/>
          <w:b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caps w:val="0"/>
          <w:color w:val="333333"/>
          <w:spacing w:val="0"/>
          <w:sz w:val="36"/>
          <w:szCs w:val="36"/>
          <w:shd w:val="clear" w:fill="FFFFFF"/>
        </w:rPr>
        <w:t>年公益性岗位公开招聘拟聘用人员公示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    根据《武江区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江湾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镇202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年公益性岗位公开招聘公告》，经报名、资格审核、面试等工作程序，拟聘用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涂家为等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同志为武江区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江湾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镇人民政府兜底安置类公益性岗位工作人员，现将拟聘用人员名单予以公示，公示名单如下：</w:t>
      </w:r>
    </w:p>
    <w:tbl>
      <w:tblPr>
        <w:tblStyle w:val="4"/>
        <w:tblW w:w="91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2063"/>
        <w:gridCol w:w="1419"/>
        <w:gridCol w:w="1316"/>
        <w:gridCol w:w="913"/>
        <w:gridCol w:w="1883"/>
        <w:gridCol w:w="8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招聘单位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1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是否属于乡村公益性岗位</w:t>
            </w:r>
          </w:p>
        </w:tc>
        <w:tc>
          <w:tcPr>
            <w:tcW w:w="9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8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就业困难人员或建档立卡贫困劳动力</w:t>
            </w:r>
          </w:p>
        </w:tc>
        <w:tc>
          <w:tcPr>
            <w:tcW w:w="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面试结果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韶关市武江区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eastAsia="zh-CN"/>
              </w:rPr>
              <w:t>江湾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镇人民政府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乡村保洁员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涂家为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就业困难人员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韶关市武江区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eastAsia="zh-CN"/>
              </w:rPr>
              <w:t>江湾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镇人民政府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乡村保洁员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胡秀芬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建档立卡贫困劳动力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韶关市武江区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eastAsia="zh-CN"/>
              </w:rPr>
              <w:t>江湾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镇人民政府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乡村道路维护员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钟亚带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建档立卡贫困劳动力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　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公示时间：202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    公示期间，如单位、个人及社会各界对公示的拟聘用人员有异议，请以书面形式向我单位反映，以单位名义反映情况的，应加盖单位公章，以个人名义反映情况的，应署真实姓名和联系电话。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    联系地址：韶关市武江区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江湾镇江湾街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6号江湾镇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人民政府。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82"/>
        <w:jc w:val="left"/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邮政编码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512052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82"/>
        <w:jc w:val="left"/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联系电话：6446388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 xml:space="preserve">                                              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武江区江湾镇人民政府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 xml:space="preserve">  202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F5642"/>
    <w:rsid w:val="03256A4D"/>
    <w:rsid w:val="07135DC1"/>
    <w:rsid w:val="07CC771C"/>
    <w:rsid w:val="2A4344AD"/>
    <w:rsid w:val="3C0F5642"/>
    <w:rsid w:val="468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2021-01-12T01:02:00Z</dcterms:created>
  <dc:creator>WPS_1520779031</dc:creator>
  <cp:lastModifiedBy>boen</cp:lastModifiedBy>
  <dcterms:modified xsi:type="dcterms:W3CDTF">2022-05-30T01:12:58Z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