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 w:eastAsia="黑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附件3-1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（一）项目用款单位简要情况。韶关市武江区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人民代表大会常务委员会是区人民代表大会的常设机关，</w:t>
      </w:r>
      <w:r>
        <w:rPr>
          <w:rFonts w:hint="eastAsia" w:ascii="仿宋_GB2312" w:eastAsia="仿宋_GB2312"/>
          <w:sz w:val="32"/>
          <w:szCs w:val="32"/>
        </w:rPr>
        <w:t>内设办公室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法制工作委员会、财政经济工作委员会、城乡建设环境与资源保护工作委员会、教育科学文化卫生工作委员会、选举联络人事任名工作委员会等6</w:t>
      </w:r>
      <w:r>
        <w:rPr>
          <w:rFonts w:hint="eastAsia" w:ascii="仿宋_GB2312" w:eastAsia="仿宋_GB2312"/>
          <w:sz w:val="32"/>
          <w:szCs w:val="32"/>
        </w:rPr>
        <w:t>个机构。</w:t>
      </w:r>
    </w:p>
    <w:p>
      <w:pPr>
        <w:ind w:firstLine="640" w:firstLineChars="200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sz w:val="32"/>
          <w:szCs w:val="32"/>
        </w:rPr>
        <w:t>（二）项目实施主要内容及实施程序。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购买服务项目86000元，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是根据政府购买服务人员标准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向劳务派遣公司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购买劳务派遣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人员服务2人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，更好地提升人大常委会工作效率和质量。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（三）综述项目自评等级和分数。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购买服务项目86000元</w:t>
      </w:r>
      <w:r>
        <w:rPr>
          <w:rFonts w:hint="eastAsia" w:ascii="仿宋_GB2312" w:eastAsia="仿宋_GB2312"/>
          <w:sz w:val="32"/>
          <w:szCs w:val="32"/>
        </w:rPr>
        <w:t>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用主要用于发放购买服务人员工资、社保、绩效以及劳务公司管理费。</w:t>
      </w:r>
      <w:r>
        <w:rPr>
          <w:rFonts w:hint="eastAsia" w:ascii="仿宋_GB2312" w:eastAsia="仿宋_GB2312"/>
          <w:sz w:val="32"/>
          <w:szCs w:val="32"/>
        </w:rPr>
        <w:t>自评等级为优，分数为100分。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购买服务项目经费</w:t>
      </w:r>
      <w:r>
        <w:rPr>
          <w:rFonts w:hint="eastAsia" w:ascii="仿宋_GB2312" w:eastAsia="仿宋_GB2312"/>
          <w:sz w:val="32"/>
          <w:szCs w:val="32"/>
        </w:rPr>
        <w:t>实际投入为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86000</w:t>
      </w:r>
      <w:r>
        <w:rPr>
          <w:rFonts w:hint="eastAsia" w:ascii="仿宋_GB2312" w:eastAsia="仿宋_GB2312"/>
          <w:sz w:val="32"/>
          <w:szCs w:val="32"/>
        </w:rPr>
        <w:t>元，为预算内收入。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</w:pPr>
      <w:bookmarkStart w:id="0" w:name="_GoBack"/>
      <w:r>
        <w:rPr>
          <w:rFonts w:hint="eastAsia" w:ascii="仿宋_GB2312" w:hAnsi="仿宋_GB2312" w:eastAsia="仿宋_GB2312"/>
          <w:color w:val="auto"/>
          <w:sz w:val="32"/>
          <w:szCs w:val="32"/>
        </w:rPr>
        <w:t>2、项目资金实际支出情况。</w:t>
      </w:r>
      <w:r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  <w:t>项目实际支出 85960.84元，其中付工资60000元，付社保22940.84元，管理费1920元，绩效1100元。</w:t>
      </w:r>
    </w:p>
    <w:bookmarkEnd w:id="0"/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3、项目的绩效目标完成情况。</w:t>
      </w:r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购买服务项目经费有效补充了区人大常委会机关的人员不足，有力提高了区人大常委会机关工作质量和效率，为武江经济社会发展贡献了力量。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4、项目资金使用效益。</w:t>
      </w:r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购买服务项目经费</w:t>
      </w:r>
      <w:r>
        <w:rPr>
          <w:rFonts w:hint="eastAsia" w:ascii="仿宋_GB2312" w:hAnsi="仿宋_GB2312" w:eastAsia="仿宋_GB2312"/>
          <w:sz w:val="32"/>
          <w:szCs w:val="32"/>
        </w:rPr>
        <w:t>对地方经济社会发展和民主法治建设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有可持续</w:t>
      </w:r>
      <w:r>
        <w:rPr>
          <w:rFonts w:hint="eastAsia" w:ascii="仿宋_GB2312" w:hAnsi="仿宋_GB2312" w:eastAsia="仿宋_GB2312"/>
          <w:sz w:val="32"/>
          <w:szCs w:val="32"/>
        </w:rPr>
        <w:t>影响。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资金不足，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购买服务人员稳定性有影响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需增加预算资金投入，保障全面覆盖的重要实施作用。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四、其他需要说明的情况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无。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CA7"/>
    <w:rsid w:val="000560B1"/>
    <w:rsid w:val="000A1A8F"/>
    <w:rsid w:val="00133EBE"/>
    <w:rsid w:val="00182223"/>
    <w:rsid w:val="00252039"/>
    <w:rsid w:val="00284732"/>
    <w:rsid w:val="002B3C05"/>
    <w:rsid w:val="002B528C"/>
    <w:rsid w:val="003B25CA"/>
    <w:rsid w:val="0048542B"/>
    <w:rsid w:val="004903E7"/>
    <w:rsid w:val="0049528B"/>
    <w:rsid w:val="00534213"/>
    <w:rsid w:val="006B1A6E"/>
    <w:rsid w:val="006F6EA7"/>
    <w:rsid w:val="007102B1"/>
    <w:rsid w:val="0087074D"/>
    <w:rsid w:val="008976D9"/>
    <w:rsid w:val="00916C35"/>
    <w:rsid w:val="009B67F1"/>
    <w:rsid w:val="009C14D0"/>
    <w:rsid w:val="00A21D93"/>
    <w:rsid w:val="00A2648D"/>
    <w:rsid w:val="00AC77EA"/>
    <w:rsid w:val="00B7430E"/>
    <w:rsid w:val="00BB7B63"/>
    <w:rsid w:val="00C9191C"/>
    <w:rsid w:val="00CD1343"/>
    <w:rsid w:val="00D15A90"/>
    <w:rsid w:val="00E409B6"/>
    <w:rsid w:val="00E77305"/>
    <w:rsid w:val="00EB05F5"/>
    <w:rsid w:val="00EE444F"/>
    <w:rsid w:val="00F22CA7"/>
    <w:rsid w:val="00F32269"/>
    <w:rsid w:val="00F4797D"/>
    <w:rsid w:val="10316818"/>
    <w:rsid w:val="1662193A"/>
    <w:rsid w:val="1BEA0FB0"/>
    <w:rsid w:val="2A0C3112"/>
    <w:rsid w:val="2A813D8A"/>
    <w:rsid w:val="3048458F"/>
    <w:rsid w:val="39921607"/>
    <w:rsid w:val="468762A1"/>
    <w:rsid w:val="4EAE660E"/>
    <w:rsid w:val="5375086E"/>
    <w:rsid w:val="5AD21D53"/>
    <w:rsid w:val="5FAF2C37"/>
    <w:rsid w:val="7A2C7EA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95</Words>
  <Characters>544</Characters>
  <Lines>4</Lines>
  <Paragraphs>1</Paragraphs>
  <TotalTime>0</TotalTime>
  <ScaleCrop>false</ScaleCrop>
  <LinksUpToDate>false</LinksUpToDate>
  <CharactersWithSpaces>638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林燕飞</cp:lastModifiedBy>
  <cp:lastPrinted>2020-11-09T03:25:00Z</cp:lastPrinted>
  <dcterms:modified xsi:type="dcterms:W3CDTF">2022-09-23T04:04:47Z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D197730FDE474F64A91147F62DBF0F3C</vt:lpwstr>
  </property>
  <property fmtid="{D5CDD505-2E9C-101B-9397-08002B2CF9AE}" pid="4" name="ribbonExt">
    <vt:lpwstr>{"WPSExtOfficeTab":{"OnGetEnabled":false,"OnGetVisible":false}}</vt:lpwstr>
  </property>
</Properties>
</file>