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韶关市市级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农产品质量安全监督抽查不合格样品信息汇总表</w:t>
      </w:r>
    </w:p>
    <w:tbl>
      <w:tblPr>
        <w:tblStyle w:val="8"/>
        <w:tblW w:w="14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24"/>
        <w:gridCol w:w="1368"/>
        <w:gridCol w:w="900"/>
        <w:gridCol w:w="1656"/>
        <w:gridCol w:w="1896"/>
        <w:gridCol w:w="1915"/>
        <w:gridCol w:w="1109"/>
        <w:gridCol w:w="1536"/>
        <w:gridCol w:w="1441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监测</w:t>
            </w:r>
            <w:r>
              <w:rPr>
                <w:rStyle w:val="10"/>
                <w:rFonts w:hint="default" w:ascii="黑体" w:hAnsi="黑体" w:eastAsia="黑体" w:cs="黑体"/>
                <w:lang w:bidi="ar"/>
              </w:rPr>
              <w:br w:type="textWrapping"/>
            </w:r>
            <w:r>
              <w:rPr>
                <w:rStyle w:val="10"/>
                <w:rFonts w:hint="eastAsia" w:ascii="黑体" w:hAnsi="黑体" w:eastAsia="黑体" w:cs="黑体"/>
                <w:lang w:eastAsia="zh-CN" w:bidi="ar"/>
              </w:rPr>
              <w:t>县（市、区）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监测品种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样品名称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样品编号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受检单位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不合格项目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药物类型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检测数值（</w:t>
            </w:r>
            <w:r>
              <w:rPr>
                <w:rStyle w:val="11"/>
                <w:rFonts w:hint="eastAsia" w:ascii="黑体" w:hAnsi="黑体" w:eastAsia="黑体" w:cs="黑体"/>
                <w:lang w:val="en-US" w:eastAsia="zh-CN" w:bidi="ar"/>
              </w:rPr>
              <w:t>m</w:t>
            </w:r>
            <w:r>
              <w:rPr>
                <w:rStyle w:val="11"/>
                <w:rFonts w:hint="eastAsia" w:ascii="黑体" w:hAnsi="黑体" w:eastAsia="黑体" w:cs="黑体"/>
                <w:lang w:bidi="ar"/>
              </w:rPr>
              <w:t>g/k</w:t>
            </w:r>
            <w:r>
              <w:rPr>
                <w:rStyle w:val="11"/>
                <w:rFonts w:hint="eastAsia" w:ascii="黑体" w:hAnsi="黑体" w:eastAsia="黑体" w:cs="黑体"/>
                <w:lang w:val="en-US" w:eastAsia="zh-CN" w:bidi="ar"/>
              </w:rPr>
              <w:t>g</w:t>
            </w:r>
            <w:r>
              <w:rPr>
                <w:rStyle w:val="10"/>
                <w:rFonts w:hint="default" w:ascii="黑体" w:hAnsi="黑体" w:eastAsia="黑体" w:cs="黑体"/>
                <w:lang w:bidi="ar"/>
              </w:rPr>
              <w:t>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限量值或判定值（</w:t>
            </w:r>
            <w:r>
              <w:rPr>
                <w:rStyle w:val="11"/>
                <w:rFonts w:hint="eastAsia" w:ascii="黑体" w:hAnsi="黑体" w:eastAsia="黑体" w:cs="黑体"/>
                <w:lang w:val="en-US" w:eastAsia="zh-CN" w:bidi="ar"/>
              </w:rPr>
              <w:t>m</w:t>
            </w:r>
            <w:r>
              <w:rPr>
                <w:rStyle w:val="11"/>
                <w:rFonts w:hint="eastAsia" w:ascii="黑体" w:hAnsi="黑体" w:eastAsia="黑体" w:cs="黑体"/>
                <w:lang w:bidi="ar"/>
              </w:rPr>
              <w:t>g/kg</w:t>
            </w:r>
            <w:r>
              <w:rPr>
                <w:rStyle w:val="10"/>
                <w:rFonts w:hint="default" w:ascii="黑体" w:hAnsi="黑体" w:eastAsia="黑体" w:cs="黑体"/>
                <w:lang w:bidi="ar"/>
              </w:rPr>
              <w:t>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 w:ascii="黑体" w:hAnsi="黑体" w:eastAsia="黑体" w:cs="黑体"/>
                <w:lang w:bidi="ar"/>
              </w:rPr>
              <w:t>检测结果判定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南雄市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种植业产品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辣椒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ZZJD2204022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南雄市乐有农业发展有限公司</w:t>
            </w:r>
          </w:p>
        </w:tc>
        <w:tc>
          <w:tcPr>
            <w:tcW w:w="1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氯氟氰菊酯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吡虫啉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苯醚甲环唑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常规药物</w:t>
            </w:r>
          </w:p>
        </w:tc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氯氟氰菊酯0.26(mg/kg)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吡虫啉1.55(mg/kg)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苯醚甲环唑1.42(mg/kg)</w:t>
            </w:r>
          </w:p>
        </w:tc>
        <w:tc>
          <w:tcPr>
            <w:tcW w:w="14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氯氟氰菊酯≤0.2(mg/kg)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吡虫啉≤1(mg/kg)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苯醚甲环唑≤1(mg/kg)</w:t>
            </w:r>
          </w:p>
        </w:tc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不合格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2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乳源县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种植业产品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包菜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0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RYJD2204001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谢明灯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（散户）</w:t>
            </w:r>
          </w:p>
        </w:tc>
        <w:tc>
          <w:tcPr>
            <w:tcW w:w="1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三唑磷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常规药物</w:t>
            </w:r>
          </w:p>
        </w:tc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0.072</w:t>
            </w:r>
          </w:p>
        </w:tc>
        <w:tc>
          <w:tcPr>
            <w:tcW w:w="14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≤0.05</w:t>
            </w:r>
          </w:p>
        </w:tc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新丰县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种植业产品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黄瓜</w:t>
            </w:r>
          </w:p>
        </w:tc>
        <w:tc>
          <w:tcPr>
            <w:tcW w:w="16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XFZZJD2205003</w:t>
            </w:r>
          </w:p>
        </w:tc>
        <w:tc>
          <w:tcPr>
            <w:tcW w:w="18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潘文彬（散户）</w:t>
            </w:r>
          </w:p>
        </w:tc>
        <w:tc>
          <w:tcPr>
            <w:tcW w:w="19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毒死蜱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禁用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农药</w:t>
            </w:r>
          </w:p>
        </w:tc>
        <w:tc>
          <w:tcPr>
            <w:tcW w:w="15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0.03</w:t>
            </w:r>
          </w:p>
        </w:tc>
        <w:tc>
          <w:tcPr>
            <w:tcW w:w="14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8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新丰县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种植业产品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辣椒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XFZZJD2205004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潘文彬（散户）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禁用农药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0.06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≤0.02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bookmarkStart w:id="1" w:name="_GoBack" w:colFirst="1" w:colLast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曲江区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种植业产品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上海青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QJZZJD2209001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蒋小香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（散户）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禁用农药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0.15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≤0.02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</w:tbl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209F4"/>
    <w:rsid w:val="002779CB"/>
    <w:rsid w:val="00314458"/>
    <w:rsid w:val="003F01BE"/>
    <w:rsid w:val="00722BD7"/>
    <w:rsid w:val="009E2473"/>
    <w:rsid w:val="00A5087B"/>
    <w:rsid w:val="00A527EF"/>
    <w:rsid w:val="00F209F4"/>
    <w:rsid w:val="010B3A21"/>
    <w:rsid w:val="011244EE"/>
    <w:rsid w:val="02713AEA"/>
    <w:rsid w:val="02E01DFE"/>
    <w:rsid w:val="03230C8D"/>
    <w:rsid w:val="047135C5"/>
    <w:rsid w:val="049B3E81"/>
    <w:rsid w:val="05011E9D"/>
    <w:rsid w:val="050C5290"/>
    <w:rsid w:val="054F7221"/>
    <w:rsid w:val="05D52B89"/>
    <w:rsid w:val="070177E9"/>
    <w:rsid w:val="073F7D41"/>
    <w:rsid w:val="083A4314"/>
    <w:rsid w:val="0A130709"/>
    <w:rsid w:val="0A36673D"/>
    <w:rsid w:val="0A914069"/>
    <w:rsid w:val="0B206BF5"/>
    <w:rsid w:val="0C017EDD"/>
    <w:rsid w:val="0C2F495C"/>
    <w:rsid w:val="0C395770"/>
    <w:rsid w:val="0D4D5460"/>
    <w:rsid w:val="0ECD51DD"/>
    <w:rsid w:val="0F0D54FD"/>
    <w:rsid w:val="0F5D66CA"/>
    <w:rsid w:val="0FC2083C"/>
    <w:rsid w:val="1091652C"/>
    <w:rsid w:val="12007408"/>
    <w:rsid w:val="13187FEE"/>
    <w:rsid w:val="13260061"/>
    <w:rsid w:val="132E4AEA"/>
    <w:rsid w:val="139F17D7"/>
    <w:rsid w:val="154E67D7"/>
    <w:rsid w:val="157D6CEC"/>
    <w:rsid w:val="15E37E1A"/>
    <w:rsid w:val="16DE3414"/>
    <w:rsid w:val="17133F75"/>
    <w:rsid w:val="171750E7"/>
    <w:rsid w:val="1799623C"/>
    <w:rsid w:val="179D300E"/>
    <w:rsid w:val="18270EA7"/>
    <w:rsid w:val="183F678D"/>
    <w:rsid w:val="189C1011"/>
    <w:rsid w:val="19692509"/>
    <w:rsid w:val="197D0CAF"/>
    <w:rsid w:val="19CA38D5"/>
    <w:rsid w:val="1A1A6D29"/>
    <w:rsid w:val="1A5154AF"/>
    <w:rsid w:val="1AE76979"/>
    <w:rsid w:val="1B0118E3"/>
    <w:rsid w:val="1C1F0DE7"/>
    <w:rsid w:val="1D353E30"/>
    <w:rsid w:val="1D902654"/>
    <w:rsid w:val="1D920F4F"/>
    <w:rsid w:val="1DBE3241"/>
    <w:rsid w:val="1ECB6FD4"/>
    <w:rsid w:val="1F450B31"/>
    <w:rsid w:val="1FC34B94"/>
    <w:rsid w:val="1FC5414D"/>
    <w:rsid w:val="224A38A1"/>
    <w:rsid w:val="22993850"/>
    <w:rsid w:val="229D5AD9"/>
    <w:rsid w:val="22AD6186"/>
    <w:rsid w:val="22B275C5"/>
    <w:rsid w:val="2309388F"/>
    <w:rsid w:val="24187B3E"/>
    <w:rsid w:val="25050CC6"/>
    <w:rsid w:val="2530248A"/>
    <w:rsid w:val="25454D52"/>
    <w:rsid w:val="2546544F"/>
    <w:rsid w:val="26294A94"/>
    <w:rsid w:val="279E336D"/>
    <w:rsid w:val="27DB2584"/>
    <w:rsid w:val="28A94EE0"/>
    <w:rsid w:val="29181A51"/>
    <w:rsid w:val="296E2F00"/>
    <w:rsid w:val="2A585ED8"/>
    <w:rsid w:val="2A904729"/>
    <w:rsid w:val="2A940829"/>
    <w:rsid w:val="2ADD7668"/>
    <w:rsid w:val="2C272B79"/>
    <w:rsid w:val="2C4D3FE6"/>
    <w:rsid w:val="2CEF4663"/>
    <w:rsid w:val="2E332AD8"/>
    <w:rsid w:val="2EA62A44"/>
    <w:rsid w:val="2EB11F89"/>
    <w:rsid w:val="2ED642F7"/>
    <w:rsid w:val="2F3138A8"/>
    <w:rsid w:val="2FF5609F"/>
    <w:rsid w:val="30242122"/>
    <w:rsid w:val="306E28FB"/>
    <w:rsid w:val="309B3DED"/>
    <w:rsid w:val="30D3622A"/>
    <w:rsid w:val="30F42181"/>
    <w:rsid w:val="315E4FEC"/>
    <w:rsid w:val="31660076"/>
    <w:rsid w:val="32673FD2"/>
    <w:rsid w:val="33D96A41"/>
    <w:rsid w:val="347A42B7"/>
    <w:rsid w:val="3490380F"/>
    <w:rsid w:val="35661C2A"/>
    <w:rsid w:val="358A2504"/>
    <w:rsid w:val="36234644"/>
    <w:rsid w:val="36CC05A1"/>
    <w:rsid w:val="371A10AB"/>
    <w:rsid w:val="371A1CE0"/>
    <w:rsid w:val="375D778A"/>
    <w:rsid w:val="378F518B"/>
    <w:rsid w:val="37E313DE"/>
    <w:rsid w:val="38806901"/>
    <w:rsid w:val="38F140CE"/>
    <w:rsid w:val="39471096"/>
    <w:rsid w:val="3B1952F6"/>
    <w:rsid w:val="3B3A1295"/>
    <w:rsid w:val="3B5D2583"/>
    <w:rsid w:val="3BC5698E"/>
    <w:rsid w:val="3C651F8C"/>
    <w:rsid w:val="3C6925F7"/>
    <w:rsid w:val="3D0F672E"/>
    <w:rsid w:val="3E707E7F"/>
    <w:rsid w:val="3EDC4F94"/>
    <w:rsid w:val="3F367AD1"/>
    <w:rsid w:val="3F5B6670"/>
    <w:rsid w:val="3F702E98"/>
    <w:rsid w:val="3FEB7EA7"/>
    <w:rsid w:val="40474038"/>
    <w:rsid w:val="408A5173"/>
    <w:rsid w:val="40A03BDA"/>
    <w:rsid w:val="412A45B4"/>
    <w:rsid w:val="41543D36"/>
    <w:rsid w:val="418922D1"/>
    <w:rsid w:val="41C7487F"/>
    <w:rsid w:val="42BA3544"/>
    <w:rsid w:val="43414FF9"/>
    <w:rsid w:val="43B020F5"/>
    <w:rsid w:val="45081688"/>
    <w:rsid w:val="45747E99"/>
    <w:rsid w:val="477B19D1"/>
    <w:rsid w:val="477E31A8"/>
    <w:rsid w:val="47BE2739"/>
    <w:rsid w:val="48ED64EF"/>
    <w:rsid w:val="4913100C"/>
    <w:rsid w:val="49CA37A4"/>
    <w:rsid w:val="49E062B5"/>
    <w:rsid w:val="4A4B7D90"/>
    <w:rsid w:val="4A784DD3"/>
    <w:rsid w:val="4AB25EC6"/>
    <w:rsid w:val="4ACE437D"/>
    <w:rsid w:val="4B4D25DA"/>
    <w:rsid w:val="4BD64B25"/>
    <w:rsid w:val="4C7318DD"/>
    <w:rsid w:val="4CF50CD3"/>
    <w:rsid w:val="4D251BC4"/>
    <w:rsid w:val="4D3375AA"/>
    <w:rsid w:val="4D8433A9"/>
    <w:rsid w:val="4E24238B"/>
    <w:rsid w:val="4E921CBE"/>
    <w:rsid w:val="4FC2497D"/>
    <w:rsid w:val="509871D3"/>
    <w:rsid w:val="50AB4CDE"/>
    <w:rsid w:val="50E74A88"/>
    <w:rsid w:val="50EC0CF1"/>
    <w:rsid w:val="50F94100"/>
    <w:rsid w:val="51572FD2"/>
    <w:rsid w:val="52006EAA"/>
    <w:rsid w:val="524A7F38"/>
    <w:rsid w:val="541732ED"/>
    <w:rsid w:val="55884D20"/>
    <w:rsid w:val="55EA0DB3"/>
    <w:rsid w:val="56C86D2A"/>
    <w:rsid w:val="56EE6897"/>
    <w:rsid w:val="56FF1DF9"/>
    <w:rsid w:val="571810CD"/>
    <w:rsid w:val="579B719F"/>
    <w:rsid w:val="57BC477C"/>
    <w:rsid w:val="589770F9"/>
    <w:rsid w:val="59331B4C"/>
    <w:rsid w:val="5BBC57D4"/>
    <w:rsid w:val="5C437E4E"/>
    <w:rsid w:val="5C48686F"/>
    <w:rsid w:val="5CDA23EA"/>
    <w:rsid w:val="5D327E9B"/>
    <w:rsid w:val="5DA7A76D"/>
    <w:rsid w:val="5E4F055D"/>
    <w:rsid w:val="5E5FAB2D"/>
    <w:rsid w:val="5EAE7A43"/>
    <w:rsid w:val="5EBF33A1"/>
    <w:rsid w:val="5FA2531B"/>
    <w:rsid w:val="5FBEC9A0"/>
    <w:rsid w:val="5FC42AD3"/>
    <w:rsid w:val="5FD447E7"/>
    <w:rsid w:val="614A7A35"/>
    <w:rsid w:val="61E04B83"/>
    <w:rsid w:val="61E0766E"/>
    <w:rsid w:val="62217670"/>
    <w:rsid w:val="6375417E"/>
    <w:rsid w:val="64E379B5"/>
    <w:rsid w:val="65DC63F1"/>
    <w:rsid w:val="66060E94"/>
    <w:rsid w:val="66646C17"/>
    <w:rsid w:val="66D53328"/>
    <w:rsid w:val="678812AC"/>
    <w:rsid w:val="678F6CBF"/>
    <w:rsid w:val="679C3DCE"/>
    <w:rsid w:val="679E0356"/>
    <w:rsid w:val="68350371"/>
    <w:rsid w:val="684842A8"/>
    <w:rsid w:val="68B35B25"/>
    <w:rsid w:val="693066A3"/>
    <w:rsid w:val="6A894D70"/>
    <w:rsid w:val="6B004797"/>
    <w:rsid w:val="6BAD096B"/>
    <w:rsid w:val="6BB47846"/>
    <w:rsid w:val="6BB74EAD"/>
    <w:rsid w:val="6BC9370B"/>
    <w:rsid w:val="6C6413CE"/>
    <w:rsid w:val="6E6025AD"/>
    <w:rsid w:val="6F7151D9"/>
    <w:rsid w:val="6F9A2077"/>
    <w:rsid w:val="6FF55BE6"/>
    <w:rsid w:val="70547783"/>
    <w:rsid w:val="70D264A7"/>
    <w:rsid w:val="71731D55"/>
    <w:rsid w:val="723308F3"/>
    <w:rsid w:val="72562403"/>
    <w:rsid w:val="73690E05"/>
    <w:rsid w:val="747240E4"/>
    <w:rsid w:val="757E4249"/>
    <w:rsid w:val="765D448B"/>
    <w:rsid w:val="771129A2"/>
    <w:rsid w:val="775861E0"/>
    <w:rsid w:val="780B0D1F"/>
    <w:rsid w:val="79C416AD"/>
    <w:rsid w:val="79E640D5"/>
    <w:rsid w:val="7A6128C6"/>
    <w:rsid w:val="7ACA2188"/>
    <w:rsid w:val="7ACA22DD"/>
    <w:rsid w:val="7AECCE2F"/>
    <w:rsid w:val="7AF37D36"/>
    <w:rsid w:val="7B176645"/>
    <w:rsid w:val="7B2032EC"/>
    <w:rsid w:val="7D52288A"/>
    <w:rsid w:val="7FDD667A"/>
    <w:rsid w:val="7FFF8F88"/>
    <w:rsid w:val="8BED0729"/>
    <w:rsid w:val="96FF9EF7"/>
    <w:rsid w:val="BDFFB9DD"/>
    <w:rsid w:val="F7E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4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字符"/>
    <w:basedOn w:val="9"/>
    <w:link w:val="4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700</Words>
  <Characters>3996</Characters>
  <Lines>33</Lines>
  <Paragraphs>9</Paragraphs>
  <TotalTime>1</TotalTime>
  <ScaleCrop>false</ScaleCrop>
  <LinksUpToDate>false</LinksUpToDate>
  <CharactersWithSpaces>4687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2022-08-03T12:30:00Z</dcterms:created>
  <dc:creator>John</dc:creator>
  <cp:lastModifiedBy>Administrator</cp:lastModifiedBy>
  <dcterms:modified xsi:type="dcterms:W3CDTF">2023-01-05T02:07:48Z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94923148A66F4465A4E47EF5CC08F6DF</vt:lpwstr>
  </property>
</Properties>
</file>