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i1025" o:spt="136" type="#_x0000_t136" style="height:38.25pt;width:415.6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韶关市武江区工业和信息化局" style="font-family:方正小标宋简体;font-size:36pt;v-text-align:center;"/>
            <w10:wrap type="none"/>
            <w10:anchorlock/>
          </v:shape>
        </w:pict>
      </w:r>
    </w:p>
    <w:p>
      <w:pPr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57150</wp:posOffset>
                </wp:positionV>
                <wp:extent cx="5369560" cy="635"/>
                <wp:effectExtent l="0" t="28575" r="2540" b="469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9560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4pt;margin-top:4.5pt;height:0.05pt;width:422.8pt;z-index:251659264;mso-width-relative:page;mso-height-relative:page;" filled="f" stroked="t" coordsize="21600,21600" o:gfxdata="UEsDBAoAAAAAAIdO4kAAAAAAAAAAAAAAAAAEAAAAZHJzL1BLAwQUAAAACACHTuJA68xOOdIAAAAG&#10;AQAADwAAAGRycy9kb3ducmV2LnhtbE2PMU/DMBCFdyT+g3WV2Fo7qSghjdMBiRnaMjC68TWJGp8j&#10;22naf88xwfjpnd77rtrd3CCuGGLvSUO2UiCQGm97ajV8Hd+XBYiYDFkzeEINd4ywqx8fKlNaP9Me&#10;r4fUCi6hWBoNXUpjKWVsOnQmrvyIxNnZB2cSY2ilDWbmcjfIXKmNdKYnXujMiG8dNpfD5DR8vwTy&#10;8/7j/Lme6B7z8XLMn5XWT4tMbUEkvKW/Y/jVZ3Wo2enkJ7JRDBqWBZsnDa/8EcfFesN8Ys5A1pX8&#10;r1//AFBLAwQUAAAACACHTuJA01IEB/sBAADtAwAADgAAAGRycy9lMm9Eb2MueG1srVNNjtMwFN4j&#10;cQfLe5p0Ri0QNZ3FlLJBUInhAK+2k1j4T7bbtJfgAkjsYMWSPbdhOAbPTqYzDJsuyMJ5tj9/ft/3&#10;nhdXB63IXvggranpdFJSIgyzXJq2ph9u1s9eUBIiGA7KGlHTowj0avn0yaJ3lbiwnVVceIIkJlS9&#10;q2kXo6uKIrBOaAgT64TBzcZ6DRGnvi24hx7ZtSouynJe9NZz5y0TIeDqatikI6M/h9A2jWRiZdlO&#10;CxMHVi8URJQUOukCXeZsm0aw+K5pgohE1RSVxjziJRhv01gsF1C1Hlwn2ZgCnJPCI00apMFLT1Qr&#10;iEB2Xv5DpSXzNtgmTpjVxSAkO4IqpuUjb9534ETWglYHdzI9/D9a9na/8URy7ARKDGgs+O3nH78+&#10;ff398wuOt9+/kWkyqXehQuy12fhxFtzGJ8WHxuv0Ry3kkI09nowVh0gYLs4u5y9nc/Sc4d78cpYY&#10;i/ujzof4WlhNUlBTJU1SDRXs34Q4QO8gaVkZ0iPn8+ksMQL2YIO1x1A71BGxkh9vurEewSrJ11Kp&#10;dDD4dnutPNkDdsN6XeI3ZvIXLN21gtANuLyVYFB1Avgrw0k8OvTJ4POgKRMtOCVK4GtKUUZGkOoc&#10;JJqgDHqR7B0MTdHW8iNWZee8bDs0JFcgY7ALsnNjx6Y2ezjPTPevdP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8xOOdIAAAAGAQAADwAAAAAAAAABACAAAAAiAAAAZHJzL2Rvd25yZXYueG1sUEsB&#10;AhQAFAAAAAgAh07iQNNSBAf7AQAA7QMAAA4AAAAAAAAAAQAgAAAAIQEAAGRycy9lMm9Eb2MueG1s&#10;UEsFBgAAAAAGAAYAWQEAAI4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pacing w:line="6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武江区工信局2022年度</w:t>
      </w:r>
      <w:r>
        <w:rPr>
          <w:rFonts w:hint="eastAsia" w:ascii="方正小标宋简体" w:hAnsi="方正小标宋简体" w:eastAsia="方正小标宋简体"/>
          <w:sz w:val="44"/>
          <w:szCs w:val="44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根据《中华人民共和国政府信息公开条例》的有关规定，武江区工信局编制了2022年度政府信息公开工作年度报告。全文包括总体情况、主动公开政府信息情况、收到和处理政府信息公开申请情况、政府信息公开行政复议、行政诉讼情况、存在的主要问题以及改进情况、其他需要报告的事项等。本报告的统计数据时限为2022年1月1日至12月31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过去的一年，我局认真贯彻执行《中华人民共和国政府信息公开条例》、《广东省政务公开条例》、《韶关市政府信息公开办法》，认真落实市、区关于政务、政府信息公开的部署和要求，落实责任，强化措施，突出重点，大力推进政务、政府信息公开工作深入开展。截至202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年底，政府信息公开工作运行正常。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主动公开情况。全年主动公开政府信息52条(不含属于行政查询事项信息公开），其中全文电子化达100%。其中重点领域信息公开3条、政府信息公开49条，在主动公开的信息中，组织机构信息1条，规范性文件信息3条，政务（工作）动态类信息45条；财政预决算信息2条；政府信息公开工作年度报告1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依申请公开方面。依法依规做好政府信息依申请公开工作。畅通依申请公开受理渠道，充分利用武江区政府信息依申请公开系统、12345政府服务热线、信函、传真等方式接收申请，规范受理、审查、办理、答复等环节的工作程序。全年共收到和办理依申请公开件0宗。信息公开类行政复议0起，诉讼0起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2022年，武江区工信局政府信息公开工作有序开展，但仍存在问题：主动公开力度不够。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下一步我局将加大主动公开力度，按照上级要求及时调整政府信息公开专栏目录，确保及时更新。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收取信息处理费的情况: 本年度无发出收费通知，无收取信息处理费用。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3840" w:firstLineChars="1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韶关市武江区工业和信息化局</w:t>
      </w:r>
    </w:p>
    <w:p>
      <w:pPr>
        <w:ind w:firstLine="4800" w:firstLineChars="15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2023年1月16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日</w:t>
      </w:r>
    </w:p>
    <w:p>
      <w:pP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NDM2ZDlmYjNmOGM3MTVjYjAxZTc3NTU0ZmMyNTIifQ=="/>
  </w:docVars>
  <w:rsids>
    <w:rsidRoot w:val="20F97712"/>
    <w:rsid w:val="20800EC0"/>
    <w:rsid w:val="20F97712"/>
    <w:rsid w:val="2ED51684"/>
    <w:rsid w:val="302E3742"/>
    <w:rsid w:val="32D43E3A"/>
    <w:rsid w:val="42F62B8D"/>
    <w:rsid w:val="514364CA"/>
    <w:rsid w:val="595575D5"/>
    <w:rsid w:val="5D7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8">
    <w:name w:val="p20"/>
    <w:basedOn w:val="1"/>
    <w:qFormat/>
    <w:uiPriority w:val="0"/>
    <w:pPr>
      <w:widowControl/>
    </w:pPr>
    <w:rPr>
      <w:rFonts w:ascii="Times New Roman" w:hAnsi="Times New Roman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1633</Words>
  <Characters>1684</Characters>
  <Lines>0</Lines>
  <Paragraphs>0</Paragraphs>
  <TotalTime>0</TotalTime>
  <ScaleCrop>false</ScaleCrop>
  <LinksUpToDate>false</LinksUpToDate>
  <CharactersWithSpaces>1735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2023-01-05T02:44:00Z</dcterms:created>
  <dc:creator>沁沁春♡체리오빠</dc:creator>
  <cp:lastModifiedBy>沁沁春♡체리오빠</cp:lastModifiedBy>
  <dcterms:modified xsi:type="dcterms:W3CDTF">2023-01-16T06:56:59Z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811290153C274DB690D4205709449B31</vt:lpwstr>
  </property>
</Properties>
</file>