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915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 xml:space="preserve">“春风行动”龙归专场招聘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援企稳岗助力乡村振兴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人勤春来早，就业正当时。为深入贯彻落实省市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关于巩固拓展脱贫攻坚成果同乡村振兴有效衔接决策部署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加强稳就业精准帮扶服务，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促进脱贫人口、农村低收入人口等重点群体稳定就业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2月8日，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龙归镇人民政府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联合主办的“春风行动”暨乡村振兴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龙归镇全民健身</w:t>
      </w:r>
      <w:r>
        <w:rPr>
          <w:rFonts w:hint="eastAsia" w:ascii="仿宋_GB2312" w:hAnsi="仿宋_GB2312" w:eastAsia="仿宋_GB2312" w:cs="仿宋_GB2312"/>
          <w:sz w:val="32"/>
          <w:szCs w:val="32"/>
        </w:rPr>
        <w:t>广场举行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共组织30家优质企业携1069</w:t>
      </w:r>
      <w:r>
        <w:rPr>
          <w:rFonts w:hint="eastAsia" w:ascii="仿宋_GB2312" w:hAnsi="仿宋_GB2312" w:eastAsia="仿宋_GB2312" w:cs="仿宋_GB2312"/>
          <w:sz w:val="32"/>
          <w:szCs w:val="32"/>
        </w:rPr>
        <w:t>个岗位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在现场招贤纳才</w:t>
      </w:r>
      <w:r>
        <w:rPr>
          <w:rFonts w:hint="eastAsia" w:ascii="仿宋_GB2312" w:hAnsi="仿宋_GB2312" w:eastAsia="仿宋_GB2312" w:cs="仿宋_GB2312"/>
          <w:sz w:val="32"/>
          <w:szCs w:val="32"/>
        </w:rPr>
        <w:t>，吸引超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村民和毕业生就职咨询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，现场收取简历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初步达成就业意向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发放各类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传资料600余份。这是继2月3日西河镇政府招聘会后，现场再现供需两旺的火爆场面，用人单位“抢人大战”持续升温。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555365"/>
            <wp:effectExtent l="0" t="0" r="10160" b="6985"/>
            <wp:docPr id="1" name="图片 1" descr="6602e76f8e503f2b37e12d003640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02e76f8e503f2b37e12d003640e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招聘会现场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再现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攒动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6690" cy="3555365"/>
            <wp:effectExtent l="0" t="0" r="10160" b="6985"/>
            <wp:docPr id="3" name="图片 3" descr="e9996e52ed722c43b2cceae6c298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996e52ed722c43b2cceae6c2984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求职者认真浏览招聘信息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活动是武江区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人社局开展乡村振兴工作系统活动之一，旨在以服务乡村振兴战略、稳就业、保就业为主线，不断提升农村劳动力就业质量、职业技能和社会保障水平，增强乡村振兴人力资源保障服务水平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搭建起企业与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重点就业群体</w:t>
      </w:r>
      <w:r>
        <w:rPr>
          <w:rFonts w:hint="eastAsia" w:ascii="仿宋_GB2312" w:hAnsi="仿宋_GB2312" w:eastAsia="仿宋_GB2312" w:cs="仿宋_GB2312"/>
          <w:sz w:val="32"/>
          <w:szCs w:val="32"/>
        </w:rPr>
        <w:t>对接交流平台。一方面多点发力加大企业支持力度，缓解企业“用工难”问题，另一方面抓实脱贫劳动力稳岗就业工作，鼓励企业积极吸纳脱贫劳动力，加强人岗精准匹配，帮助脱贫劳动力就地就近就业，促进广大农村劳动力就业创业，助力乡村振兴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055" cy="4044950"/>
            <wp:effectExtent l="0" t="0" r="10795" b="12700"/>
            <wp:docPr id="2" name="图片 2" descr="237606ffb578a956622e2dc39bff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7606ffb578a956622e2dc39bffb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求职者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面对面与企业沟通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终于等到现场招聘会了，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我们这些农村出来打工的，还是愿意面对面地谈。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大学生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的那些招聘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我们不太会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看，也不知道怎么投简历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。”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来自龙归镇冲下村的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李先生已经在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珠海打工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多年，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为照顾病重的母亲，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年前他辞工回家，年后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想在武江就近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重新找一份工作。他告诉笔者，这几年现场招聘活动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实在太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少，大多时候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村民们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都是通过老乡介绍或者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求职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微信群来获取资讯，虽然也能找到工作，但远不如跟招聘企业面谈来得直接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和快速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随着经济复苏，企业订单增加，节后招聘高峰期已经到来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武江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区人社局还将陆续举办多场线上线下公共招聘活动。通过强化全方位企业用工指导、加强针对性职业指导、开展精准化就业政策解读等措施，为高校毕业生、退役军人、就业困难人员、农民工等重点群体和企业搭建平台，提供就业服务，为助推我区乡村振兴发展贡献人社力量。</w:t>
      </w:r>
    </w:p>
    <w:p>
      <w:pPr>
        <w:ind w:firstLine="6400" w:firstLineChars="20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0" w:firstLineChars="20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韶关市武江区人力资源和社会保障局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2023年2月8日</w:t>
      </w:r>
    </w:p>
    <w:sectPr>
      <w:pgSz w:w="11906" w:h="16838"/>
      <w:pgMar w:top="10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GE4Nzk0MzIzZThkODkzMmFkZGM1OGJhNjEwMDQifQ=="/>
  </w:docVars>
  <w:rsids>
    <w:rsidRoot w:val="04F97775"/>
    <w:rsid w:val="04F97775"/>
    <w:rsid w:val="3F2C1B42"/>
    <w:rsid w:val="4CB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891</Words>
  <Characters>903</Characters>
  <Lines>0</Lines>
  <Paragraphs>0</Paragraphs>
  <TotalTime>5</TotalTime>
  <ScaleCrop>false</ScaleCrop>
  <LinksUpToDate>false</LinksUpToDate>
  <CharactersWithSpaces>906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2023-02-08T08:38:00Z</dcterms:created>
  <dc:creator>张舒蓁</dc:creator>
  <cp:lastModifiedBy>钟莉</cp:lastModifiedBy>
  <cp:lastPrinted>2023-02-08T10:53:00Z</cp:lastPrinted>
  <dcterms:modified xsi:type="dcterms:W3CDTF">2023-02-13T08:02:28Z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C496B10F11004F6EA19700D98FAB14F3</vt:lpwstr>
  </property>
  <property fmtid="{D5CDD505-2E9C-101B-9397-08002B2CF9AE}" pid="4" name="ribbonExt">
    <vt:lpwstr>{"WPSExtOfficeTab":{"OnGetEnabled":false,"OnGetVisible":false}}</vt:lpwstr>
  </property>
</Properties>
</file>