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43" w:rsidRDefault="00F11C43" w:rsidP="00F11C43">
      <w:pPr>
        <w:widowControl/>
        <w:jc w:val="center"/>
        <w:rPr>
          <w:rStyle w:val="a3"/>
          <w:color w:val="000000"/>
          <w:sz w:val="48"/>
          <w:szCs w:val="48"/>
        </w:rPr>
      </w:pPr>
      <w:r>
        <w:rPr>
          <w:rStyle w:val="a3"/>
          <w:rFonts w:hint="eastAsia"/>
          <w:color w:val="000000"/>
          <w:sz w:val="48"/>
          <w:szCs w:val="48"/>
        </w:rPr>
        <w:t>202</w:t>
      </w:r>
      <w:r w:rsidR="00977E93">
        <w:rPr>
          <w:rStyle w:val="a3"/>
          <w:rFonts w:hint="eastAsia"/>
          <w:color w:val="000000"/>
          <w:sz w:val="48"/>
          <w:szCs w:val="48"/>
        </w:rPr>
        <w:t>3</w:t>
      </w:r>
      <w:r>
        <w:rPr>
          <w:rStyle w:val="a3"/>
          <w:rFonts w:hint="eastAsia"/>
          <w:color w:val="000000"/>
          <w:sz w:val="48"/>
          <w:szCs w:val="48"/>
        </w:rPr>
        <w:t>年韶关市公安局武江分局</w:t>
      </w:r>
    </w:p>
    <w:p w:rsidR="00F11C43" w:rsidRPr="00F11C43" w:rsidRDefault="00F11C43" w:rsidP="00F11C43">
      <w:pPr>
        <w:widowControl/>
        <w:jc w:val="center"/>
        <w:rPr>
          <w:b/>
          <w:bCs/>
          <w:color w:val="000000"/>
          <w:sz w:val="48"/>
          <w:szCs w:val="48"/>
        </w:rPr>
      </w:pPr>
      <w:r>
        <w:rPr>
          <w:rStyle w:val="a3"/>
          <w:rFonts w:hint="eastAsia"/>
          <w:color w:val="000000"/>
          <w:sz w:val="48"/>
          <w:szCs w:val="48"/>
        </w:rPr>
        <w:t>“三公”预算基本情况说明</w:t>
      </w:r>
    </w:p>
    <w:p w:rsidR="00F11C43" w:rsidRDefault="00F11C43" w:rsidP="00F11C43">
      <w:pPr>
        <w:widowControl/>
        <w:ind w:firstLine="640"/>
        <w:jc w:val="left"/>
        <w:rPr>
          <w:rFonts w:ascii="仿宋_GB2312" w:eastAsia="仿宋_GB2312" w:hAnsi="宋体" w:cs="宋体"/>
          <w:b/>
          <w:bCs/>
          <w:color w:val="000000"/>
          <w:kern w:val="0"/>
          <w:sz w:val="27"/>
          <w:szCs w:val="27"/>
        </w:rPr>
      </w:pP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一、部门基本情况</w:t>
      </w: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（一）部门机构设置、职能</w:t>
      </w:r>
    </w:p>
    <w:p w:rsidR="00F11C43" w:rsidRPr="00983844" w:rsidRDefault="00F11C43" w:rsidP="00983844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韶关市公安局武江分局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202</w:t>
      </w:r>
      <w:r w:rsidR="00977E9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3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年</w:t>
      </w:r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 xml:space="preserve">内设 5 </w:t>
      </w:r>
      <w:proofErr w:type="gramStart"/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个</w:t>
      </w:r>
      <w:proofErr w:type="gramEnd"/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直属机关部门（监督室、法制科、指挥中心、政工办、警保科）、</w:t>
      </w:r>
      <w:r w:rsidR="00341005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8</w:t>
      </w:r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个</w:t>
      </w:r>
      <w:proofErr w:type="gramEnd"/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大队（刑侦大队、治安大队、禁毒大队、国保大队、经</w:t>
      </w:r>
      <w:proofErr w:type="gramStart"/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侦</w:t>
      </w:r>
      <w:proofErr w:type="gramEnd"/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大队、</w:t>
      </w:r>
      <w:proofErr w:type="gramStart"/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特</w:t>
      </w:r>
      <w:proofErr w:type="gramEnd"/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巡警大队、交警大队</w:t>
      </w:r>
      <w:r w:rsidR="00341005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、森林警察大队</w:t>
      </w:r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）、1</w:t>
      </w:r>
      <w:r w:rsidR="00341005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1</w:t>
      </w:r>
      <w:r w:rsid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个派出所（新华所、西郊所、西河所、</w:t>
      </w:r>
      <w:proofErr w:type="gramStart"/>
      <w:r w:rsid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惠民南</w:t>
      </w:r>
      <w:proofErr w:type="gramEnd"/>
      <w:r w:rsid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所、芙蓉山</w:t>
      </w:r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所、工业中所、</w:t>
      </w:r>
      <w:r w:rsidR="00341005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西联所、</w:t>
      </w:r>
      <w:r w:rsidR="00983844" w:rsidRP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滨江所、龙归所、重阳所、江湾所）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。分局主要职能是：预防、制止和侦查违法犯罪活动；防范、打击恐怖活动；维护社会治安秩序，制止危害社会治安秩序行为。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 </w:t>
      </w: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（二）人员构成情况</w:t>
      </w:r>
    </w:p>
    <w:p w:rsidR="00F11C43" w:rsidRPr="00F11C43" w:rsidRDefault="00983844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202</w:t>
      </w:r>
      <w:r w:rsidR="00BA0A38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年1月1日，</w:t>
      </w:r>
      <w:r w:rsidR="00F11C43"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韶关市公安局武江分局</w:t>
      </w:r>
      <w:r w:rsidR="003C103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人员分别由</w:t>
      </w:r>
      <w:r w:rsidR="00F11C43"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在职人员</w:t>
      </w:r>
      <w:r w:rsidR="003C103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、</w:t>
      </w:r>
      <w:r w:rsidR="00F11C43"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退休人员</w:t>
      </w:r>
      <w:r w:rsidR="003C103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、</w:t>
      </w:r>
      <w:r w:rsidR="00F11C43"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辅警人</w:t>
      </w:r>
      <w:r w:rsidR="003C103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员以及</w:t>
      </w:r>
      <w:r w:rsidR="00F11C43"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文员工勤人员</w:t>
      </w:r>
      <w:r w:rsidR="003C103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构成</w:t>
      </w:r>
      <w:r w:rsidR="00F11C43"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。</w:t>
      </w: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（三）预算年度的主要工作任务</w:t>
      </w:r>
    </w:p>
    <w:p w:rsidR="00526844" w:rsidRDefault="00526844" w:rsidP="006C190D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202</w:t>
      </w:r>
      <w:r w:rsidR="00BA0A38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3</w:t>
      </w:r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年</w:t>
      </w:r>
      <w:r w:rsidR="00983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韶关市公安局武江分局</w:t>
      </w:r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在区委、区政府和市</w:t>
      </w:r>
      <w:r w:rsidR="001B2ED1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公安</w:t>
      </w:r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局的正确领导下，突出保稳定、重打击、</w:t>
      </w:r>
      <w:bookmarkStart w:id="0" w:name="_GoBack"/>
      <w:bookmarkEnd w:id="0"/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深改革、提能力，严密防范各类渗透破坏活动，及时排查消除暴恐安全隐患，努力在维护社会稳定上有新作为；纵深推进扫黑除恶专项斗争、全民禁毒工程等重点工作，深化打击各类刑事犯罪，努力在打击违法犯罪上有新战果；继续全力推进派出所规范化建设工作，全力防范各类风险矛盾，加强公共安全管理，努力在推进社会治理上有新进展；继续深入推进智慧新警务战略，扎实推进公安体制改革和法制公安建设，努力在推进公安改革上</w:t>
      </w:r>
      <w:r w:rsidRPr="00526844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lastRenderedPageBreak/>
        <w:t>有新突破；坚定政治方向，严明工作纪律，凝聚队伍士气，努力在建设过硬队伍上有新气象，为武江改革发展，争当韶关改革发展排头兵提供平安稳定的社会经济环境。</w:t>
      </w: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二、“三公”经费预算说明</w:t>
      </w:r>
    </w:p>
    <w:p w:rsidR="00F11C43" w:rsidRPr="00F11C43" w:rsidRDefault="00F11C43" w:rsidP="006C190D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</w:t>
      </w:r>
      <w:r w:rsidR="003F3DCC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3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年“三公”经费预算为</w:t>
      </w:r>
      <w:r w:rsidR="006D249D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221</w:t>
      </w:r>
      <w:r w:rsidR="001B2ED1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.00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万元，与上年预算数相比</w:t>
      </w:r>
      <w:r w:rsidR="006D249D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增加</w:t>
      </w:r>
      <w:r w:rsidR="000F5CB2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了</w:t>
      </w:r>
      <w:r w:rsidR="001B2ED1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1</w:t>
      </w:r>
      <w:r w:rsidR="006D249D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5</w:t>
      </w:r>
      <w:r w:rsidR="007A3E60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.</w:t>
      </w:r>
      <w:r w:rsidR="006D249D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7</w:t>
      </w:r>
      <w:r w:rsidR="001B2ED1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1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%，</w:t>
      </w:r>
      <w:r w:rsidR="000F5CB2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增加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的主要原因是</w:t>
      </w:r>
      <w:r w:rsidR="006D249D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公务用车运行维护支出增加</w:t>
      </w:r>
      <w:r w:rsidR="00545236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所致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。按资金来源分，财政拨款</w:t>
      </w:r>
      <w:r w:rsidR="006D249D">
        <w:rPr>
          <w:rFonts w:ascii="仿宋_GB2312" w:eastAsia="仿宋_GB2312" w:hAnsi="宋体" w:cs="宋体"/>
          <w:color w:val="000000"/>
          <w:kern w:val="0"/>
          <w:sz w:val="27"/>
          <w:szCs w:val="27"/>
        </w:rPr>
        <w:t>221</w:t>
      </w:r>
      <w:r w:rsidR="001B2ED1">
        <w:rPr>
          <w:rFonts w:ascii="仿宋_GB2312" w:eastAsia="仿宋_GB2312" w:hAnsi="宋体" w:cs="宋体"/>
          <w:color w:val="000000"/>
          <w:kern w:val="0"/>
          <w:sz w:val="27"/>
          <w:szCs w:val="27"/>
        </w:rPr>
        <w:t>.00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万元，其他资金0万元；按具体项目分，因公出国（境）支出0万元，会议费</w:t>
      </w:r>
      <w:r w:rsidR="001B2ED1">
        <w:rPr>
          <w:rFonts w:ascii="仿宋_GB2312" w:eastAsia="仿宋_GB2312" w:hAnsi="宋体" w:cs="宋体"/>
          <w:color w:val="000000"/>
          <w:kern w:val="0"/>
          <w:sz w:val="27"/>
          <w:szCs w:val="27"/>
        </w:rPr>
        <w:t>0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万元，公务用车购置及运行维护支出</w:t>
      </w:r>
      <w:r w:rsidR="006D249D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22</w:t>
      </w:r>
      <w:r w:rsidR="001B2ED1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0.00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万元（其中公务用车购置</w:t>
      </w:r>
      <w:r w:rsidR="001B2ED1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20.00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万元，公务用车运行维护费</w:t>
      </w:r>
      <w:r w:rsidR="006D249D">
        <w:rPr>
          <w:rFonts w:ascii="仿宋_GB2312" w:eastAsia="仿宋_GB2312" w:hAnsi="宋体" w:cs="宋体"/>
          <w:color w:val="000000"/>
          <w:kern w:val="0"/>
          <w:sz w:val="27"/>
          <w:szCs w:val="27"/>
        </w:rPr>
        <w:t>20</w:t>
      </w:r>
      <w:r w:rsidR="001B2ED1">
        <w:rPr>
          <w:rFonts w:ascii="仿宋_GB2312" w:eastAsia="仿宋_GB2312" w:hAnsi="宋体" w:cs="宋体"/>
          <w:color w:val="000000"/>
          <w:kern w:val="0"/>
          <w:sz w:val="27"/>
          <w:szCs w:val="27"/>
        </w:rPr>
        <w:t>0.00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万元），公务接待费支出</w:t>
      </w:r>
      <w:r w:rsidR="001B2ED1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1.00</w:t>
      </w:r>
      <w:r w:rsidRPr="00F11C43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万元。</w:t>
      </w:r>
    </w:p>
    <w:tbl>
      <w:tblPr>
        <w:tblW w:w="8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3260"/>
      </w:tblGrid>
      <w:tr w:rsidR="00F11C43" w:rsidRPr="00F11C43" w:rsidTr="00F11C43">
        <w:trPr>
          <w:trHeight w:val="675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2"/>
                <w:szCs w:val="42"/>
              </w:rPr>
            </w:pPr>
            <w:r w:rsidRPr="00F11C4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2"/>
                <w:szCs w:val="42"/>
              </w:rPr>
              <w:t>一般公共预算“三公”经费支出表</w:t>
            </w:r>
          </w:p>
        </w:tc>
      </w:tr>
      <w:tr w:rsidR="00F11C43" w:rsidRPr="00F11C43" w:rsidTr="00F11C43">
        <w:trPr>
          <w:trHeight w:val="34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7B6FD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韶关市公安局武江分局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单位:元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C43" w:rsidRPr="00F11C43" w:rsidRDefault="00F11C43" w:rsidP="00F11C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  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C43" w:rsidRPr="00F11C43" w:rsidRDefault="00F11C43" w:rsidP="00F11C4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  额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“三公”经费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526844" w:rsidRDefault="006D249D" w:rsidP="00545236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2</w:t>
            </w:r>
            <w:r w:rsidR="00F11C43"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2</w:t>
            </w:r>
            <w:r w:rsidR="000F5CB2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1</w:t>
            </w:r>
            <w:r w:rsidR="001B2ED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0</w:t>
            </w:r>
            <w:r w:rsidR="00F11C43"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,000 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     其中：</w:t>
            </w:r>
            <w:r w:rsidR="007B6FD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一、因公出国（境）支出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526844" w:rsidRDefault="00F11C43" w:rsidP="00F11C43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0</w:t>
            </w:r>
            <w:r w:rsidR="006D249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.00</w:t>
            </w:r>
            <w:r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         </w:t>
            </w:r>
            <w:r w:rsidR="007B6FD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</w:t>
            </w:r>
            <w:r w:rsidR="007B6FD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二、公务用车购置及运行维护支出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526844" w:rsidRDefault="006D249D" w:rsidP="00F11C43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2</w:t>
            </w:r>
            <w:r w:rsidR="00545236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,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2</w:t>
            </w:r>
            <w:r w:rsidR="001B2ED1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0</w:t>
            </w:r>
            <w:r w:rsidR="000F5CB2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0</w:t>
            </w:r>
            <w:r w:rsidR="00F11C43"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,000 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             （一）公务用车购置支出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526844" w:rsidRDefault="001B2ED1" w:rsidP="00F11C43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</w:t>
            </w:r>
            <w:r w:rsidR="000F5CB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0</w:t>
            </w:r>
            <w:r w:rsidR="00526844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,</w:t>
            </w:r>
            <w:r w:rsid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000</w:t>
            </w:r>
            <w:r w:rsidR="00F11C43"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            </w:t>
            </w:r>
            <w:r w:rsidR="007B6FD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(二）公务用车运行维护支出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526844" w:rsidRDefault="006D249D" w:rsidP="00545236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  <w:r w:rsidR="00F11C43"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0</w:t>
            </w:r>
            <w:r w:rsidR="001B2ED1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0</w:t>
            </w:r>
            <w:r w:rsidR="00F11C43"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0,000 </w:t>
            </w:r>
          </w:p>
        </w:tc>
      </w:tr>
      <w:tr w:rsidR="00F11C43" w:rsidRPr="00F11C43" w:rsidTr="00F11C43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F11C43" w:rsidRDefault="00F11C43" w:rsidP="00F11C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   </w:t>
            </w:r>
            <w:r w:rsidR="007B6FD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F11C4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三、公务接待支出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C43" w:rsidRPr="00526844" w:rsidRDefault="00F67E19" w:rsidP="00F11C43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10</w:t>
            </w:r>
            <w:r w:rsidR="00F11C43" w:rsidRPr="0052684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,000 </w:t>
            </w:r>
          </w:p>
        </w:tc>
      </w:tr>
    </w:tbl>
    <w:p w:rsidR="009F4A9E" w:rsidRDefault="009F4A9E"/>
    <w:sectPr w:rsidR="009F4A9E" w:rsidSect="00F11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24"/>
    <w:rsid w:val="000F5CB2"/>
    <w:rsid w:val="001B2ED1"/>
    <w:rsid w:val="00341005"/>
    <w:rsid w:val="003C103E"/>
    <w:rsid w:val="003F3224"/>
    <w:rsid w:val="003F3DCC"/>
    <w:rsid w:val="00450FFA"/>
    <w:rsid w:val="00526844"/>
    <w:rsid w:val="00545236"/>
    <w:rsid w:val="00681FC0"/>
    <w:rsid w:val="006C190D"/>
    <w:rsid w:val="006D249D"/>
    <w:rsid w:val="007A3E60"/>
    <w:rsid w:val="007B6FD3"/>
    <w:rsid w:val="00977E93"/>
    <w:rsid w:val="00983844"/>
    <w:rsid w:val="009F4A9E"/>
    <w:rsid w:val="00A52E33"/>
    <w:rsid w:val="00BA0A38"/>
    <w:rsid w:val="00CE2870"/>
    <w:rsid w:val="00CF1ADE"/>
    <w:rsid w:val="00D032C8"/>
    <w:rsid w:val="00F11C43"/>
    <w:rsid w:val="00F6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09EF7-6FBC-4776-AEEA-B4D49A86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8">
    <w:name w:val="p18"/>
    <w:basedOn w:val="a"/>
    <w:rsid w:val="00F11C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F11C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11C4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2684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26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cp:lastPrinted>2019-12-19T09:16:00Z</cp:lastPrinted>
  <dcterms:created xsi:type="dcterms:W3CDTF">2023-12-11T07:40:00Z</dcterms:created>
  <dcterms:modified xsi:type="dcterms:W3CDTF">2023-12-11T08:09:00Z</dcterms:modified>
</cp:coreProperties>
</file>