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财政支出项目绩效自评报告（</w:t>
      </w:r>
      <w:r>
        <w:rPr>
          <w:rFonts w:hint="eastAsia" w:ascii="宋体" w:hAnsi="宋体"/>
          <w:b/>
          <w:sz w:val="36"/>
          <w:szCs w:val="36"/>
          <w:lang w:eastAsia="zh-CN"/>
        </w:rPr>
        <w:t>区侨联</w:t>
      </w:r>
      <w:r>
        <w:rPr>
          <w:rFonts w:hint="eastAsia" w:ascii="宋体" w:hAnsi="宋体"/>
          <w:b/>
          <w:sz w:val="36"/>
          <w:szCs w:val="36"/>
        </w:rPr>
        <w:t>）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（一）项目用款单位简要情况。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贯彻落实加强党对统一战线工作集中统一领导的要求, 发挥区委在统战工作方面的参谋机构、组织协调机构、具体执行机构、督促检查机构作用; 增进共识、加强团结, 协调统一战线各方面关系, 贯彻落实党中央、省委和市委关于统一战线工作重大决策部署, 按照区委工作要求, 巩固壮大最广泛的统一战线; 负责发现、培养党外代表人士, 负责党外人士的政治安排; 调查研究及协助制定统一战线工作的政策和法规草案, 并推动落实, 及时向区委和市委统战部报告统一战线情况并提出建议; 统筹协调和指导各地各部门各单位统一战线工作; 统一管理民族宗教、侨务、台港澳事务工作; 统一领导海外统战工作。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项目实施主要内容及实施程序。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春节慰问困难归侨侨眷，中秋节前慰问辖区80岁以上老归侨、慰问困难归侨侨眷，开展侨界群众活动，重阳节前慰问辖区70岁以上老归侨，</w:t>
      </w:r>
      <w:r>
        <w:rPr>
          <w:rFonts w:hint="eastAsia" w:ascii="仿宋_GB2312" w:eastAsia="仿宋_GB2312"/>
          <w:sz w:val="32"/>
          <w:szCs w:val="32"/>
          <w:lang w:eastAsia="zh-CN"/>
        </w:rPr>
        <w:t>认真开展贫困归侨扶贫救助补助资金发放工作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开展党建带侨建工作，建设侨胞之家，组织归侨侨眷开展相关活动。</w:t>
      </w:r>
      <w:r>
        <w:rPr>
          <w:rFonts w:hint="eastAsia" w:ascii="仿宋_GB2312" w:eastAsia="仿宋_GB2312"/>
          <w:sz w:val="32"/>
          <w:szCs w:val="32"/>
        </w:rPr>
        <w:t>根据实际需要开展侨联工作，参加全国、省、市学习培训和召开区侨联相关工作会议，赴海外、港澳台组织开展交友联谊活动。</w:t>
      </w:r>
    </w:p>
    <w:p>
      <w:pPr>
        <w:numPr>
          <w:ilvl w:val="0"/>
          <w:numId w:val="2"/>
        </w:num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综</w:t>
      </w:r>
      <w:r>
        <w:rPr>
          <w:rFonts w:hint="eastAsia" w:ascii="楷体_GB2312" w:hAnsi="楷体_GB2312" w:eastAsia="楷体_GB2312" w:cs="楷体_GB2312"/>
          <w:sz w:val="32"/>
          <w:szCs w:val="32"/>
        </w:rPr>
        <w:t>述项目自评等级和分数，并对照佐证材料逐一分析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自评分数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分。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3" w:firstLineChars="200"/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  <w:t>项目资金实际总投入情况。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2021年区财政预算资金70000元，实际支出53487.70元。</w:t>
      </w:r>
    </w:p>
    <w:p>
      <w:pPr>
        <w:spacing w:line="360" w:lineRule="auto"/>
        <w:ind w:firstLine="643" w:firstLineChars="200"/>
        <w:rPr>
          <w:rFonts w:hint="eastAsia" w:ascii="仿宋_GB2312" w:hAns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项目资金实际支出情况，具体详细说明。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详细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见佐证资料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2-2（区委统战部2021年区侨联专项经费支出指标明细）。</w:t>
      </w:r>
    </w:p>
    <w:p>
      <w:pPr>
        <w:numPr>
          <w:ilvl w:val="0"/>
          <w:numId w:val="0"/>
        </w:numPr>
        <w:spacing w:line="360" w:lineRule="auto"/>
        <w:ind w:firstLine="643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项目的绩效目标</w:t>
      </w:r>
      <w:r>
        <w:rPr>
          <w:rFonts w:hint="eastAsia" w:ascii="仿宋_GB2312" w:hAnsi="仿宋_GB2312" w:eastAsia="仿宋_GB2312"/>
          <w:b/>
          <w:bCs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（经济、政治和社会效益）。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资金支出率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76.41%。</w:t>
      </w:r>
    </w:p>
    <w:p>
      <w:pPr>
        <w:numPr>
          <w:ilvl w:val="0"/>
          <w:numId w:val="3"/>
        </w:numPr>
        <w:spacing w:line="360" w:lineRule="auto"/>
        <w:ind w:firstLine="643" w:firstLineChars="200"/>
        <w:rPr>
          <w:rFonts w:hint="eastAsia" w:ascii="仿宋_GB2312" w:hAns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</w:rPr>
        <w:t>项目资金使用效益，对环境、经济、社会的可持续影响。</w:t>
      </w:r>
    </w:p>
    <w:p>
      <w:pPr>
        <w:numPr>
          <w:ilvl w:val="0"/>
          <w:numId w:val="0"/>
        </w:numPr>
        <w:spacing w:line="360" w:lineRule="auto"/>
        <w:ind w:firstLine="642"/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</w:rPr>
        <w:t xml:space="preserve">2021年，共发放贫困归侨侨眷扶贫救助补助金共6人26000元。                           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ind w:firstLine="642"/>
        <w:rPr>
          <w:rFonts w:hint="eastAsia" w:ascii="仿宋_GB2312" w:hAns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</w:rPr>
        <w:t xml:space="preserve">2021年，共发放全区80岁以上老归侨慰问金51人15300元；发放70岁以上老归侨重阳节慰问金83人17800元。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hAns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</w:rPr>
        <w:t>认真开展侨界群众庆祝建党100周年庆祝活动。组织辖区55名侨界群众参加市侨联举办的“侨心向党 同心追梦”文艺汇演节目，共有3个节目，分别是歌伴舞《党啊亲爱的妈妈》、情景剧《梦开始的地方》、大合唱《在灿烂的阳光下》。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hAns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 xml:space="preserve">    （4）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</w:rPr>
        <w:t>认真开展春节、中秋节、重阳节送温暖慰问活动。上门慰问困难归侨侨眷。</w:t>
      </w: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 xml:space="preserve">    </w:t>
      </w:r>
    </w:p>
    <w:p>
      <w:pPr>
        <w:numPr>
          <w:ilvl w:val="0"/>
          <w:numId w:val="4"/>
        </w:numPr>
        <w:spacing w:line="360" w:lineRule="auto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存在问题。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三、</w:t>
      </w:r>
      <w:r>
        <w:rPr>
          <w:rFonts w:hint="eastAsia" w:ascii="黑体" w:eastAsia="黑体"/>
          <w:sz w:val="32"/>
          <w:szCs w:val="32"/>
        </w:rPr>
        <w:t>改进意见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因区财政年底资金紧张，致有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笔工作经费未能完成开支。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sectPr>
      <w:pgSz w:w="11906" w:h="16838"/>
      <w:pgMar w:top="2098" w:right="1474" w:bottom="215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A85F1D"/>
    <w:multiLevelType w:val="singleLevel"/>
    <w:tmpl w:val="87A85F1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9E898A2"/>
    <w:multiLevelType w:val="singleLevel"/>
    <w:tmpl w:val="99E898A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FFA50C0"/>
    <w:multiLevelType w:val="singleLevel"/>
    <w:tmpl w:val="4FFA50C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16D9C5F"/>
    <w:multiLevelType w:val="singleLevel"/>
    <w:tmpl w:val="716D9C5F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13645E3"/>
    <w:rsid w:val="02D178A5"/>
    <w:rsid w:val="03FD2B75"/>
    <w:rsid w:val="04C72755"/>
    <w:rsid w:val="09FA2BFF"/>
    <w:rsid w:val="0A0B4FC0"/>
    <w:rsid w:val="0B0B66FD"/>
    <w:rsid w:val="0C2744AC"/>
    <w:rsid w:val="0FBD547F"/>
    <w:rsid w:val="10316818"/>
    <w:rsid w:val="18121654"/>
    <w:rsid w:val="19EF7229"/>
    <w:rsid w:val="1A416C0E"/>
    <w:rsid w:val="1AA743B0"/>
    <w:rsid w:val="1AC82B8F"/>
    <w:rsid w:val="1BEA0FB0"/>
    <w:rsid w:val="25C3127C"/>
    <w:rsid w:val="281F7981"/>
    <w:rsid w:val="289D4F35"/>
    <w:rsid w:val="2A0C3112"/>
    <w:rsid w:val="3261130E"/>
    <w:rsid w:val="37307697"/>
    <w:rsid w:val="38D37A7D"/>
    <w:rsid w:val="39921607"/>
    <w:rsid w:val="3CF625DB"/>
    <w:rsid w:val="44D14EA3"/>
    <w:rsid w:val="468762A1"/>
    <w:rsid w:val="4D966C00"/>
    <w:rsid w:val="5375086E"/>
    <w:rsid w:val="5B963C94"/>
    <w:rsid w:val="5CBA4FB0"/>
    <w:rsid w:val="5D990A30"/>
    <w:rsid w:val="697F21CA"/>
    <w:rsid w:val="6E6278D7"/>
    <w:rsid w:val="728154CB"/>
    <w:rsid w:val="758576EE"/>
    <w:rsid w:val="766160E7"/>
    <w:rsid w:val="777E62B7"/>
    <w:rsid w:val="79D2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ScaleCrop>false</ScaleCrop>
  <LinksUpToDate>false</LinksUpToDate>
  <CharactersWithSpaces>270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pc</cp:lastModifiedBy>
  <cp:lastPrinted>2018-10-25T02:57:00Z</cp:lastPrinted>
  <dcterms:modified xsi:type="dcterms:W3CDTF">2022-02-18T09:04:22Z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  <property fmtid="{D5CDD505-2E9C-101B-9397-08002B2CF9AE}" pid="3" name="ICV">
    <vt:lpwstr>7234F24BEC124600AF67B5B0BBCF00D9</vt:lpwstr>
  </property>
</Properties>
</file>