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宋体" w:hAnsi="宋体" w:eastAsia="黑体"/>
          <w:b/>
          <w:sz w:val="36"/>
          <w:szCs w:val="36"/>
          <w:lang w:val="en-US"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3-1</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黑体" w:eastAsia="黑体"/>
          <w:sz w:val="32"/>
          <w:szCs w:val="32"/>
        </w:rPr>
      </w:pPr>
      <w:r>
        <w:rPr>
          <w:rFonts w:hint="eastAsia" w:ascii="黑体" w:eastAsia="黑体"/>
          <w:sz w:val="32"/>
          <w:szCs w:val="32"/>
        </w:rPr>
        <w:t>一、项目基本情况及自评结论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（一）土地矿产卫片案件调查费用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eastAsia="仿宋_GB2312"/>
          <w:sz w:val="32"/>
          <w:szCs w:val="32"/>
        </w:rPr>
      </w:pPr>
      <w:r>
        <w:rPr>
          <w:rFonts w:hint="eastAsia" w:ascii="仿宋_GB2312" w:eastAsia="仿宋_GB2312"/>
          <w:sz w:val="32"/>
          <w:szCs w:val="32"/>
        </w:rPr>
        <w:t>（二）根据全区自然资源违法违规案件查处整改工作方案、区20</w:t>
      </w:r>
      <w:r>
        <w:rPr>
          <w:rFonts w:hint="eastAsia" w:ascii="仿宋_GB2312" w:eastAsia="仿宋_GB2312"/>
          <w:sz w:val="32"/>
          <w:szCs w:val="32"/>
          <w:lang w:val="en-US" w:eastAsia="zh-CN"/>
        </w:rPr>
        <w:t>20</w:t>
      </w:r>
      <w:r>
        <w:rPr>
          <w:rFonts w:hint="eastAsia" w:ascii="仿宋_GB2312" w:eastAsia="仿宋_GB2312"/>
          <w:sz w:val="32"/>
          <w:szCs w:val="32"/>
        </w:rPr>
        <w:t>年度卫片执法工作方案，开展全区自然资源违法违规案件查处整改工作；做好违法用地现场测量、套合合法信息工作。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（三）项目自评分数</w:t>
      </w:r>
      <w:r>
        <w:rPr>
          <w:rFonts w:hint="eastAsia" w:ascii="仿宋_GB2312" w:eastAsia="仿宋_GB2312"/>
          <w:sz w:val="32"/>
          <w:szCs w:val="32"/>
          <w:lang w:val="en-US" w:eastAsia="zh-CN"/>
        </w:rPr>
        <w:t>100。</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黑体" w:eastAsia="黑体"/>
          <w:sz w:val="32"/>
          <w:szCs w:val="32"/>
        </w:rPr>
      </w:pPr>
      <w:r>
        <w:rPr>
          <w:rFonts w:hint="eastAsia" w:ascii="黑体" w:eastAsia="黑体"/>
          <w:sz w:val="32"/>
          <w:szCs w:val="32"/>
        </w:rPr>
        <w:t>二、绩效表现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eastAsia="仿宋_GB2312"/>
          <w:sz w:val="32"/>
          <w:szCs w:val="32"/>
        </w:rPr>
      </w:pPr>
      <w:r>
        <w:rPr>
          <w:rFonts w:hint="eastAsia" w:ascii="仿宋_GB2312" w:eastAsia="仿宋_GB2312"/>
          <w:sz w:val="32"/>
          <w:szCs w:val="32"/>
        </w:rPr>
        <w:t>（一）资金使用绩效。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val="en-US" w:eastAsia="zh-CN"/>
        </w:rPr>
        <w:t>71.49万元。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rPr>
        <w:t>2、项目资金实际</w:t>
      </w:r>
      <w:r>
        <w:rPr>
          <w:rFonts w:hint="eastAsia" w:ascii="仿宋_GB2312" w:hAnsi="仿宋_GB2312" w:eastAsia="仿宋_GB2312"/>
          <w:sz w:val="32"/>
          <w:szCs w:val="32"/>
          <w:lang w:val="en-US" w:eastAsia="zh-CN"/>
        </w:rPr>
        <w:t>71.49万元。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sz w:val="32"/>
          <w:szCs w:val="32"/>
        </w:rPr>
      </w:pPr>
      <w:r>
        <w:rPr>
          <w:rFonts w:hint="eastAsia" w:ascii="仿宋_GB2312" w:hAnsi="仿宋_GB2312" w:eastAsia="仿宋_GB2312"/>
          <w:sz w:val="32"/>
          <w:szCs w:val="32"/>
        </w:rPr>
        <w:t>3、有力地推进我区有效遏制违法用地、违法勘查开采矿产资源行为，进一步规范土地、矿产资源管理秩序，促进保护耕地和节约集约用地，促进合理开发利用矿产资源，对于遏制国土资源违法上升态势。</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lang w:eastAsia="zh-CN"/>
        </w:rPr>
      </w:pPr>
      <w:r>
        <w:rPr>
          <w:rFonts w:hint="eastAsia" w:ascii="仿宋_GB2312" w:hAnsi="仿宋_GB2312" w:eastAsia="仿宋_GB2312"/>
          <w:sz w:val="32"/>
          <w:szCs w:val="32"/>
        </w:rPr>
        <w:t>4、</w:t>
      </w:r>
      <w:r>
        <w:rPr>
          <w:rFonts w:hint="eastAsia" w:ascii="仿宋_GB2312" w:hAnsi="仿宋_GB2312" w:eastAsia="仿宋_GB2312"/>
          <w:sz w:val="32"/>
          <w:szCs w:val="32"/>
          <w:lang w:eastAsia="zh-CN"/>
        </w:rPr>
        <w:t>土地矿产卫片案件调查、“两违”认定、项目的实施是我区完成上级新部署的自然资源违法违规案件查处整改数，区卫片执法督察检查、“两违”认定管理、卫片执法、矿产资源执法、农村乱占耕地建房问题相关任务的唯一途径，对我区社会稳定、规范行政行为和提高行政管理效率等起到积极的促进作用，带来良性的可持续影响。</w:t>
      </w:r>
    </w:p>
    <w:p>
      <w:pPr>
        <w:spacing w:line="360" w:lineRule="auto"/>
        <w:ind w:firstLine="640" w:firstLineChars="200"/>
        <w:rPr>
          <w:rFonts w:hint="eastAsia" w:ascii="仿宋_GB2312" w:eastAsia="仿宋_GB2312"/>
          <w:sz w:val="32"/>
          <w:szCs w:val="32"/>
        </w:rPr>
      </w:pPr>
      <w:bookmarkStart w:id="0" w:name="_GoBack"/>
      <w:bookmarkEnd w:id="0"/>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10316818"/>
    <w:rsid w:val="1BEA0FB0"/>
    <w:rsid w:val="2A0C3112"/>
    <w:rsid w:val="302B1B74"/>
    <w:rsid w:val="39921607"/>
    <w:rsid w:val="468762A1"/>
    <w:rsid w:val="5375086E"/>
    <w:rsid w:val="6F9B13ED"/>
    <w:rsid w:val="79BD3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123</TotalTime>
  <ScaleCrop>false</ScaleCrop>
  <LinksUpToDate>false</LinksUpToDate>
  <CharactersWithSpaces>270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WPS_1528078720</cp:lastModifiedBy>
  <cp:lastPrinted>2018-10-25T02:57:00Z</cp:lastPrinted>
  <dcterms:modified xsi:type="dcterms:W3CDTF">2021-01-26T01:35:21Z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