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eastAsia="宋体"/>
          <w:szCs w:val="32"/>
          <w:lang w:eastAsia="zh-CN"/>
        </w:rPr>
      </w:pPr>
      <w:r>
        <w:rPr>
          <w:rFonts w:eastAsia="宋体"/>
          <w:szCs w:val="32"/>
          <w:lang w:eastAsia="zh-CN"/>
        </w:rPr>
        <w:t>附件4</w:t>
      </w:r>
    </w:p>
    <w:p>
      <w:pPr>
        <w:spacing w:line="560" w:lineRule="exact"/>
        <w:jc w:val="center"/>
        <w:rPr>
          <w:rFonts w:eastAsia="宋体"/>
          <w:b/>
          <w:szCs w:val="32"/>
          <w:lang w:eastAsia="zh-CN"/>
        </w:rPr>
      </w:pPr>
      <w:r>
        <w:rPr>
          <w:rFonts w:eastAsia="宋体"/>
          <w:b/>
          <w:szCs w:val="32"/>
          <w:lang w:eastAsia="zh-CN"/>
        </w:rPr>
        <w:t>中央对地方专项转移支付（广东粤北南岭山区山水林田湖草）区域绩效目标完成情况自评表</w:t>
      </w:r>
    </w:p>
    <w:tbl>
      <w:tblPr>
        <w:tblStyle w:val="3"/>
        <w:tblW w:w="9519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8"/>
        <w:gridCol w:w="737"/>
        <w:gridCol w:w="1672"/>
        <w:gridCol w:w="666"/>
        <w:gridCol w:w="1411"/>
        <w:gridCol w:w="1485"/>
        <w:gridCol w:w="1369"/>
        <w:gridCol w:w="156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9519" w:type="dxa"/>
            <w:gridSpan w:val="8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adjustRightInd w:val="0"/>
              <w:snapToGrid w:val="0"/>
              <w:jc w:val="center"/>
              <w:textAlignment w:val="top"/>
              <w:rPr>
                <w:rFonts w:eastAsia="宋体"/>
                <w:sz w:val="22"/>
              </w:rPr>
            </w:pPr>
            <w:r>
              <w:rPr>
                <w:rFonts w:eastAsia="宋体"/>
                <w:sz w:val="22"/>
                <w:lang w:bidi="ar"/>
              </w:rPr>
              <w:t>（20</w:t>
            </w:r>
            <w:r>
              <w:rPr>
                <w:rFonts w:eastAsia="宋体"/>
                <w:sz w:val="22"/>
                <w:lang w:eastAsia="zh-CN" w:bidi="ar"/>
              </w:rPr>
              <w:t>20</w:t>
            </w:r>
            <w:r>
              <w:rPr>
                <w:rFonts w:eastAsia="宋体"/>
                <w:sz w:val="22"/>
                <w:lang w:bidi="ar"/>
              </w:rPr>
              <w:t>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  <w:lang w:bidi="ar"/>
              </w:rPr>
              <w:t>专项名称</w:t>
            </w:r>
          </w:p>
        </w:tc>
        <w:tc>
          <w:tcPr>
            <w:tcW w:w="816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  <w:lang w:eastAsia="zh-CN"/>
              </w:rPr>
            </w:pPr>
            <w:r>
              <w:rPr>
                <w:rFonts w:eastAsia="宋体"/>
                <w:sz w:val="20"/>
                <w:szCs w:val="20"/>
                <w:lang w:eastAsia="zh-CN" w:bidi="ar"/>
              </w:rPr>
              <w:t>广东粤北南岭山区山水林田湖草生态保护修复工程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  <w:lang w:bidi="ar"/>
              </w:rPr>
              <w:t>中央主管部门</w:t>
            </w:r>
          </w:p>
        </w:tc>
        <w:tc>
          <w:tcPr>
            <w:tcW w:w="816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  <w:lang w:eastAsia="zh-CN"/>
              </w:rPr>
            </w:pPr>
            <w:r>
              <w:rPr>
                <w:rFonts w:eastAsia="宋体"/>
                <w:sz w:val="20"/>
                <w:szCs w:val="20"/>
                <w:lang w:eastAsia="zh-CN" w:bidi="ar"/>
              </w:rPr>
              <w:t>自然资源部、生态环境部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1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  <w:lang w:bidi="ar"/>
              </w:rPr>
              <w:t>地方主管部门</w:t>
            </w:r>
          </w:p>
        </w:tc>
        <w:tc>
          <w:tcPr>
            <w:tcW w:w="37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  <w:lang w:eastAsia="zh-CN"/>
              </w:rPr>
            </w:pPr>
            <w:r>
              <w:rPr>
                <w:rFonts w:eastAsia="宋体"/>
                <w:sz w:val="20"/>
                <w:szCs w:val="20"/>
                <w:lang w:eastAsia="zh-CN" w:bidi="ar"/>
              </w:rPr>
              <w:t>韶关市山水林田湖草生态保护修复试点工程领导小组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  <w:lang w:bidi="ar"/>
              </w:rPr>
              <w:t>实施单位</w:t>
            </w:r>
          </w:p>
        </w:tc>
        <w:tc>
          <w:tcPr>
            <w:tcW w:w="2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  <w:lang w:eastAsia="zh-CN"/>
              </w:rPr>
            </w:pPr>
            <w:r>
              <w:rPr>
                <w:rFonts w:hint="eastAsia" w:eastAsia="宋体"/>
                <w:color w:val="auto"/>
                <w:sz w:val="20"/>
                <w:szCs w:val="20"/>
                <w:lang w:eastAsia="zh-CN"/>
              </w:rPr>
              <w:t>韶关市武江区山水林田湖草生态保护修复试点工程领导小组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13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  <w:lang w:bidi="ar"/>
              </w:rPr>
              <w:t>项目资金</w:t>
            </w:r>
            <w:r>
              <w:rPr>
                <w:rFonts w:eastAsia="宋体"/>
                <w:sz w:val="20"/>
                <w:szCs w:val="20"/>
                <w:lang w:bidi="ar"/>
              </w:rPr>
              <w:br w:type="textWrapping"/>
            </w:r>
            <w:r>
              <w:rPr>
                <w:rFonts w:eastAsia="宋体"/>
                <w:sz w:val="20"/>
                <w:szCs w:val="20"/>
                <w:lang w:bidi="ar"/>
              </w:rPr>
              <w:t>（万元）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20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  <w:lang w:eastAsia="zh-CN" w:bidi="ar"/>
              </w:rPr>
            </w:pPr>
            <w:r>
              <w:rPr>
                <w:rFonts w:eastAsia="宋体"/>
                <w:sz w:val="20"/>
                <w:szCs w:val="20"/>
                <w:lang w:eastAsia="zh-CN" w:bidi="ar"/>
              </w:rPr>
              <w:t>全年预算数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  <w:lang w:eastAsia="zh-CN"/>
              </w:rPr>
            </w:pPr>
            <w:r>
              <w:rPr>
                <w:rFonts w:eastAsia="宋体"/>
                <w:sz w:val="20"/>
                <w:szCs w:val="20"/>
                <w:lang w:eastAsia="zh-CN" w:bidi="ar"/>
              </w:rPr>
              <w:t>（A，含结余结转）</w:t>
            </w:r>
          </w:p>
        </w:tc>
        <w:tc>
          <w:tcPr>
            <w:tcW w:w="2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  <w:lang w:bidi="ar"/>
              </w:rPr>
              <w:t>全年执行数（B）</w:t>
            </w: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  <w:lang w:bidi="ar"/>
              </w:rPr>
              <w:t>执行率（B/A)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3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textAlignment w:val="center"/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  <w:lang w:bidi="ar"/>
              </w:rPr>
              <w:t>年度资金总额：</w:t>
            </w:r>
          </w:p>
        </w:tc>
        <w:tc>
          <w:tcPr>
            <w:tcW w:w="20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7942</w:t>
            </w:r>
          </w:p>
        </w:tc>
        <w:tc>
          <w:tcPr>
            <w:tcW w:w="2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7010.12</w:t>
            </w: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88.26%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3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textAlignment w:val="center"/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  <w:lang w:bidi="ar"/>
              </w:rPr>
              <w:t xml:space="preserve"> </w:t>
            </w:r>
            <w:r>
              <w:rPr>
                <w:rStyle w:val="5"/>
                <w:rFonts w:hint="default" w:ascii="Times New Roman" w:hAnsi="Times New Roman" w:cs="Times New Roman"/>
                <w:lang w:bidi="ar"/>
              </w:rPr>
              <w:t>其中：中央补助</w:t>
            </w:r>
          </w:p>
        </w:tc>
        <w:tc>
          <w:tcPr>
            <w:tcW w:w="20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7942</w:t>
            </w:r>
          </w:p>
        </w:tc>
        <w:tc>
          <w:tcPr>
            <w:tcW w:w="2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7010.12</w:t>
            </w: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88.26%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3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textAlignment w:val="center"/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  <w:lang w:bidi="ar"/>
              </w:rPr>
              <w:t xml:space="preserve"> </w:t>
            </w:r>
            <w:r>
              <w:rPr>
                <w:rStyle w:val="5"/>
                <w:rFonts w:hint="default" w:ascii="Times New Roman" w:hAnsi="Times New Roman" w:cs="Times New Roman"/>
                <w:lang w:bidi="ar"/>
              </w:rPr>
              <w:t xml:space="preserve">      省级资金</w:t>
            </w:r>
          </w:p>
        </w:tc>
        <w:tc>
          <w:tcPr>
            <w:tcW w:w="20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2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3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textAlignment w:val="center"/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  <w:lang w:bidi="ar"/>
              </w:rPr>
              <w:t xml:space="preserve">       市县资金</w:t>
            </w:r>
          </w:p>
        </w:tc>
        <w:tc>
          <w:tcPr>
            <w:tcW w:w="20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3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textAlignment w:val="center"/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  <w:lang w:bidi="ar"/>
              </w:rPr>
              <w:t xml:space="preserve">       社会资本   </w:t>
            </w:r>
          </w:p>
        </w:tc>
        <w:tc>
          <w:tcPr>
            <w:tcW w:w="20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2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  <w:lang w:bidi="ar"/>
              </w:rPr>
              <w:t>年度总体目标</w:t>
            </w:r>
          </w:p>
        </w:tc>
        <w:tc>
          <w:tcPr>
            <w:tcW w:w="44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  <w:lang w:bidi="ar"/>
              </w:rPr>
              <w:t>年初设定目标</w:t>
            </w:r>
          </w:p>
        </w:tc>
        <w:tc>
          <w:tcPr>
            <w:tcW w:w="44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  <w:lang w:bidi="ar"/>
              </w:rPr>
              <w:t>全年实际完成情况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9" w:hRule="atLeast"/>
          <w:jc w:val="center"/>
        </w:trPr>
        <w:tc>
          <w:tcPr>
            <w:tcW w:w="61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44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both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eastAsia="zh-CN"/>
              </w:rPr>
              <w:t>矿山地质环境恢复面积</w:t>
            </w: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34.73公顷，遗留矿山复垦利用面积8.35公顷，土壤治理修复面积492亩，国控或省控断面地表水水质优良（达到或者优于三类）比例100%。</w:t>
            </w:r>
          </w:p>
        </w:tc>
        <w:tc>
          <w:tcPr>
            <w:tcW w:w="44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both"/>
              <w:rPr>
                <w:rFonts w:eastAsia="宋体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eastAsia="zh-CN"/>
              </w:rPr>
              <w:t>矿山地质环境恢复面积</w:t>
            </w: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34.73公顷，遗留矿山复垦利用面积8.35公顷，土壤治理修复面积492亩，国控或省控断面地表水水质优良（达到或者优于三类）比例100%。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  <w:lang w:bidi="ar"/>
              </w:rPr>
              <w:t>绩效指标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  <w:lang w:bidi="ar"/>
              </w:rPr>
              <w:t>一级</w:t>
            </w:r>
            <w:r>
              <w:rPr>
                <w:rFonts w:eastAsia="宋体"/>
                <w:sz w:val="20"/>
                <w:szCs w:val="20"/>
                <w:lang w:bidi="ar"/>
              </w:rPr>
              <w:br w:type="textWrapping"/>
            </w:r>
            <w:r>
              <w:rPr>
                <w:rFonts w:eastAsia="宋体"/>
                <w:sz w:val="20"/>
                <w:szCs w:val="20"/>
                <w:lang w:bidi="ar"/>
              </w:rPr>
              <w:t>指标</w:t>
            </w:r>
          </w:p>
        </w:tc>
        <w:tc>
          <w:tcPr>
            <w:tcW w:w="2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  <w:lang w:bidi="ar"/>
              </w:rPr>
              <w:t>二级指标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  <w:lang w:bidi="ar"/>
              </w:rPr>
              <w:t>总目标值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  <w:lang w:bidi="ar"/>
              </w:rPr>
              <w:t>年度目标值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  <w:lang w:bidi="ar"/>
              </w:rPr>
              <w:t>全年完成值</w:t>
            </w: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  <w:lang w:eastAsia="zh-CN"/>
              </w:rPr>
            </w:pPr>
            <w:r>
              <w:rPr>
                <w:rFonts w:eastAsia="宋体"/>
                <w:sz w:val="20"/>
                <w:szCs w:val="20"/>
                <w:lang w:eastAsia="zh-CN" w:bidi="ar"/>
              </w:rPr>
              <w:t>未完成原因和改进措施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6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  <w:lang w:eastAsia="zh-CN"/>
              </w:rPr>
            </w:pPr>
          </w:p>
        </w:tc>
        <w:tc>
          <w:tcPr>
            <w:tcW w:w="737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  <w:lang w:bidi="ar"/>
              </w:rPr>
              <w:t>矿山修复与土地整治</w:t>
            </w:r>
          </w:p>
        </w:tc>
        <w:tc>
          <w:tcPr>
            <w:tcW w:w="2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  <w:lang w:eastAsia="zh-CN"/>
              </w:rPr>
            </w:pPr>
            <w:r>
              <w:rPr>
                <w:rFonts w:eastAsia="宋体"/>
                <w:sz w:val="20"/>
                <w:szCs w:val="20"/>
                <w:lang w:eastAsia="zh-CN" w:bidi="ar"/>
              </w:rPr>
              <w:t>历史遗留矿山治理率（%）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  <w:lang w:bidi="ar"/>
              </w:rPr>
              <w:t>70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6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73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  <w:lang w:eastAsia="zh-CN"/>
              </w:rPr>
            </w:pPr>
            <w:r>
              <w:rPr>
                <w:rFonts w:eastAsia="宋体"/>
                <w:sz w:val="20"/>
                <w:szCs w:val="20"/>
                <w:lang w:eastAsia="zh-CN" w:bidi="ar"/>
              </w:rPr>
              <w:t>矿山绿化覆盖率达到矿山可绿化区域面积（%）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  <w:lang w:bidi="ar"/>
              </w:rPr>
              <w:t>70</w:t>
            </w:r>
            <w:bookmarkStart w:id="0" w:name="_GoBack"/>
            <w:bookmarkEnd w:id="0"/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6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73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  <w:lang w:eastAsia="zh-CN"/>
              </w:rPr>
            </w:pPr>
            <w:r>
              <w:rPr>
                <w:rFonts w:eastAsia="宋体"/>
                <w:sz w:val="20"/>
                <w:szCs w:val="20"/>
                <w:lang w:eastAsia="zh-CN" w:bidi="ar"/>
              </w:rPr>
              <w:t>矿山地质环境修复面积（公顷）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  <w:lang w:bidi="ar"/>
              </w:rPr>
              <w:t>350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34.73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34.73</w:t>
            </w: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6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73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  <w:lang w:eastAsia="zh-CN"/>
              </w:rPr>
            </w:pPr>
            <w:r>
              <w:rPr>
                <w:rFonts w:eastAsia="宋体"/>
                <w:sz w:val="20"/>
                <w:szCs w:val="20"/>
                <w:lang w:eastAsia="zh-CN" w:bidi="ar"/>
              </w:rPr>
              <w:t>历史遗留工矿废弃地复垦利用面积（公顷）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  <w:lang w:bidi="ar"/>
              </w:rPr>
              <w:t>500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8.35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8.35</w:t>
            </w: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6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73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  <w:lang w:bidi="ar"/>
              </w:rPr>
              <w:t>受污染耕地安全利用率（%）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  <w:lang w:bidi="ar"/>
              </w:rPr>
              <w:t>90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6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73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  <w:lang w:eastAsia="zh-CN"/>
              </w:rPr>
            </w:pPr>
            <w:r>
              <w:rPr>
                <w:rFonts w:eastAsia="宋体"/>
                <w:sz w:val="20"/>
                <w:szCs w:val="20"/>
                <w:lang w:eastAsia="zh-CN" w:bidi="ar"/>
              </w:rPr>
              <w:t>区域耕地土壤治理修复示范面积（亩）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  <w:lang w:bidi="ar"/>
              </w:rPr>
              <w:t>8000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492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492</w:t>
            </w: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6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73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  <w:lang w:eastAsia="zh-CN"/>
              </w:rPr>
            </w:pPr>
            <w:r>
              <w:rPr>
                <w:rFonts w:eastAsia="宋体"/>
                <w:sz w:val="20"/>
                <w:szCs w:val="20"/>
                <w:lang w:eastAsia="zh-CN" w:bidi="ar"/>
              </w:rPr>
              <w:t>建立耕地安全示范区（亩）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  <w:lang w:bidi="ar"/>
              </w:rPr>
              <w:t>50000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6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7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  <w:lang w:eastAsia="zh-CN"/>
              </w:rPr>
            </w:pPr>
            <w:r>
              <w:rPr>
                <w:rFonts w:eastAsia="宋体"/>
                <w:sz w:val="20"/>
                <w:szCs w:val="20"/>
                <w:lang w:eastAsia="zh-CN" w:bidi="ar"/>
              </w:rPr>
              <w:t>水土流失治理及生物多样性保护</w:t>
            </w:r>
          </w:p>
        </w:tc>
        <w:tc>
          <w:tcPr>
            <w:tcW w:w="2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  <w:lang w:eastAsia="zh-CN"/>
              </w:rPr>
            </w:pPr>
            <w:r>
              <w:rPr>
                <w:rFonts w:eastAsia="宋体"/>
                <w:sz w:val="20"/>
                <w:szCs w:val="20"/>
                <w:lang w:eastAsia="zh-CN" w:bidi="ar"/>
              </w:rPr>
              <w:t>野生动物主要栖息地范围内陆生野生动物个体数量增加比例（%）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  <w:lang w:bidi="ar"/>
              </w:rPr>
              <w:t>5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6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7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  <w:lang w:eastAsia="zh-CN"/>
              </w:rPr>
            </w:pPr>
            <w:r>
              <w:rPr>
                <w:rFonts w:eastAsia="宋体"/>
                <w:sz w:val="20"/>
                <w:szCs w:val="20"/>
                <w:lang w:eastAsia="zh-CN" w:bidi="ar"/>
              </w:rPr>
              <w:t>生态红线面积占国土面积比例（%）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  <w:lang w:bidi="ar"/>
              </w:rPr>
              <w:t>＞2</w:t>
            </w:r>
            <w:r>
              <w:rPr>
                <w:rStyle w:val="5"/>
                <w:rFonts w:hint="default" w:ascii="Times New Roman" w:hAnsi="Times New Roman" w:cs="Times New Roman"/>
                <w:lang w:bidi="ar"/>
              </w:rPr>
              <w:t>8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6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7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  <w:lang w:eastAsia="zh-CN"/>
              </w:rPr>
            </w:pPr>
            <w:r>
              <w:rPr>
                <w:rFonts w:eastAsia="宋体"/>
                <w:sz w:val="20"/>
                <w:szCs w:val="20"/>
                <w:lang w:eastAsia="zh-CN" w:bidi="ar"/>
              </w:rPr>
              <w:t>湿地面积保有量（万亩）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  <w:lang w:bidi="ar"/>
              </w:rPr>
              <w:t>54.75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6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7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  <w:lang w:eastAsia="zh-CN"/>
              </w:rPr>
            </w:pPr>
            <w:r>
              <w:rPr>
                <w:rFonts w:eastAsia="宋体"/>
                <w:sz w:val="20"/>
                <w:szCs w:val="20"/>
                <w:lang w:eastAsia="zh-CN" w:bidi="ar"/>
              </w:rPr>
              <w:t>水土流失治理面积（万亩）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  <w:lang w:bidi="ar"/>
              </w:rPr>
              <w:t>32.25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6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7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  <w:lang w:eastAsia="zh-CN"/>
              </w:rPr>
            </w:pPr>
            <w:r>
              <w:rPr>
                <w:rFonts w:eastAsia="宋体"/>
                <w:sz w:val="20"/>
                <w:szCs w:val="20"/>
                <w:lang w:eastAsia="zh-CN" w:bidi="ar"/>
              </w:rPr>
              <w:t>石漠化治理面积（万亩）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  <w:lang w:bidi="ar"/>
              </w:rPr>
              <w:t>11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6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737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  <w:lang w:eastAsia="zh-CN"/>
              </w:rPr>
            </w:pPr>
            <w:r>
              <w:rPr>
                <w:rFonts w:eastAsia="宋体"/>
                <w:sz w:val="20"/>
                <w:szCs w:val="20"/>
                <w:lang w:eastAsia="zh-CN" w:bidi="ar"/>
              </w:rPr>
              <w:t>流域水环境保护及区域居民生活质量</w:t>
            </w:r>
          </w:p>
        </w:tc>
        <w:tc>
          <w:tcPr>
            <w:tcW w:w="2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  <w:lang w:eastAsia="zh-CN"/>
              </w:rPr>
            </w:pPr>
            <w:r>
              <w:rPr>
                <w:rFonts w:eastAsia="宋体"/>
                <w:sz w:val="20"/>
                <w:szCs w:val="20"/>
                <w:lang w:eastAsia="zh-CN" w:bidi="ar"/>
              </w:rPr>
              <w:t>国控或省控断面地表水水质优良（达到或者优于三类）比例（%）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  <w:lang w:bidi="ar"/>
              </w:rPr>
              <w:t>100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val="en-US" w:eastAsia="en-US" w:bidi="en-US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  <w:lang w:val="en-US" w:eastAsia="en-US" w:bidi="en-US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6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73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  <w:lang w:eastAsia="zh-CN"/>
              </w:rPr>
            </w:pPr>
            <w:r>
              <w:rPr>
                <w:rFonts w:eastAsia="宋体"/>
                <w:sz w:val="20"/>
                <w:szCs w:val="20"/>
                <w:lang w:eastAsia="zh-CN" w:bidi="ar"/>
              </w:rPr>
              <w:t>市级集中式饮用水水源水质达标率（%）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  <w:lang w:bidi="ar"/>
              </w:rPr>
              <w:t>100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6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73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  <w:lang w:eastAsia="zh-CN"/>
              </w:rPr>
            </w:pPr>
            <w:r>
              <w:rPr>
                <w:rFonts w:eastAsia="宋体"/>
                <w:sz w:val="20"/>
                <w:szCs w:val="20"/>
                <w:lang w:eastAsia="zh-CN" w:bidi="ar"/>
              </w:rPr>
              <w:t>县级集中式饮用水水源水质达标率（%）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  <w:lang w:bidi="ar"/>
              </w:rPr>
              <w:t>100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6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73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  <w:lang w:eastAsia="zh-CN"/>
              </w:rPr>
            </w:pPr>
            <w:r>
              <w:rPr>
                <w:rFonts w:eastAsia="宋体"/>
                <w:sz w:val="20"/>
                <w:szCs w:val="20"/>
                <w:lang w:eastAsia="zh-CN" w:bidi="ar"/>
              </w:rPr>
              <w:t>村镇生活污水收集处理率（ % )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  <w:lang w:bidi="ar"/>
              </w:rPr>
              <w:t>80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6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73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  <w:lang w:eastAsia="zh-CN"/>
              </w:rPr>
            </w:pPr>
            <w:r>
              <w:rPr>
                <w:rFonts w:eastAsia="宋体"/>
                <w:sz w:val="20"/>
                <w:szCs w:val="20"/>
                <w:lang w:eastAsia="zh-CN" w:bidi="ar"/>
              </w:rPr>
              <w:t>村镇生活垃圾收集处理率（ % )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  <w:lang w:bidi="ar"/>
              </w:rPr>
              <w:t>90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6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73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  <w:lang w:eastAsia="zh-CN"/>
              </w:rPr>
            </w:pPr>
            <w:r>
              <w:rPr>
                <w:rFonts w:eastAsia="宋体"/>
                <w:sz w:val="20"/>
                <w:szCs w:val="20"/>
                <w:lang w:eastAsia="zh-CN" w:bidi="ar"/>
              </w:rPr>
              <w:t>提前脱贫人口（万人）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  <w:lang w:bidi="ar"/>
              </w:rPr>
              <w:t>8.99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6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73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  <w:lang w:eastAsia="zh-CN"/>
              </w:rPr>
            </w:pPr>
            <w:r>
              <w:rPr>
                <w:rFonts w:eastAsia="宋体"/>
                <w:sz w:val="20"/>
                <w:szCs w:val="20"/>
                <w:lang w:eastAsia="zh-CN" w:bidi="ar"/>
              </w:rPr>
              <w:t>省定贫困村全部出列（个）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  <w:lang w:bidi="ar"/>
              </w:rPr>
              <w:t>278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rPr>
                <w:rFonts w:eastAsia="宋体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</w:rPr>
            </w:pPr>
            <w:r>
              <w:rPr>
                <w:rFonts w:eastAsia="宋体"/>
                <w:sz w:val="20"/>
                <w:szCs w:val="20"/>
                <w:lang w:bidi="ar"/>
              </w:rPr>
              <w:t>说明</w:t>
            </w:r>
          </w:p>
        </w:tc>
        <w:tc>
          <w:tcPr>
            <w:tcW w:w="890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宋体"/>
                <w:sz w:val="20"/>
                <w:szCs w:val="20"/>
                <w:lang w:eastAsia="zh-CN"/>
              </w:rPr>
            </w:pPr>
            <w:r>
              <w:rPr>
                <w:rFonts w:eastAsia="宋体"/>
                <w:sz w:val="20"/>
                <w:szCs w:val="20"/>
                <w:lang w:eastAsia="zh-CN" w:bidi="ar"/>
              </w:rPr>
              <w:t>请在此处说明各级审计和财政监督检查中发现问题所涉及的金额，如没有请填无。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6F242B"/>
    <w:rsid w:val="4D2B182C"/>
    <w:rsid w:val="61510522"/>
    <w:rsid w:val="7BDD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</w:pPr>
    <w:rPr>
      <w:rFonts w:ascii="Times New Roman" w:hAnsi="Times New Roman" w:eastAsia="仿宋_GB2312" w:cs="Times New Roman"/>
      <w:color w:val="000000"/>
      <w:sz w:val="32"/>
      <w:szCs w:val="24"/>
      <w:lang w:val="en-US" w:eastAsia="en-US" w:bidi="en-US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  <w:style w:type="character" w:customStyle="1" w:styleId="5">
    <w:name w:val="font8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东东</cp:lastModifiedBy>
  <dcterms:modified xsi:type="dcterms:W3CDTF">2020-12-17T07:52:30Z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