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9AB4C">
      <w:pPr>
        <w:ind w:firstLine="960" w:firstLineChars="3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武江区西联镇2019年度法治政府建设情况报告</w:t>
      </w:r>
    </w:p>
    <w:p w14:paraId="43FA12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right="0" w:firstLine="56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2019年，我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镇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坚持以习近平新时代中国特色社会主义思想为指导，在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市政府、区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政府的坚强领导下，全面推进法治政府建设，为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我区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经济社会持续健康发展提供了良好的法治环境，被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我市、我区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全面推进依法行政工作领导小组办公室评为优秀等次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认真落实《中共中央关于全面推进依法治国若干重大问题的决定》总体要求，围绕中央全面深化改革，全面推进依法治国的战略决策，严格履行政府行政职能，加快法治社会建设，加强执法队伍建设，强化依法行政意识，规范行政执法行为，健全依法行政监督机制，推动法治政府水平不断提高。现将自查情况报告如下：</w:t>
      </w:r>
    </w:p>
    <w:p w14:paraId="62030B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一、201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年法治政府建设工作开展情况</w:t>
      </w:r>
    </w:p>
    <w:p w14:paraId="0ABCB0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（一）进一步增强全面法治观念，提高广大干部群众的法治意识</w:t>
      </w:r>
    </w:p>
    <w:p w14:paraId="412866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法治意识要深入人心，形成内化于心，外化于行的良好常态，必须通过教育和培训才能达到。8月30日邀请法律顾问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张剑波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西联镇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阳山村委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召开法制报告会，并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现场为在座的村民一对一解答相关的法律咨询，为少数特殊案例做好登记，免费为他们提供日后的法律援助；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日，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西联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镇司法所联合法律顾问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周和律师事务所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进行法律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普及宣传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活动，集中宣传法律全覆盖及相关法律法规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利用广播、板报、标语、宣传车、演讲活动、散发传单及举办培训班等形式，扎实推进了法律进机关、进乡村、进社区、进学校、进企业、进单位，使法制宣传教育深入到社会各个层面、各类人群。利用村级远程教育平台，认真组织各级干部学习相关的法律、法规，进一步提高了干部职工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法治意识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。</w:t>
      </w:r>
    </w:p>
    <w:p w14:paraId="15C8BC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（二）全面推行政务公开，阳光政府建设更上一层楼</w:t>
      </w:r>
    </w:p>
    <w:p w14:paraId="17F5CE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着力抓好政务公开栏建设。及时更新政务公开栏目信息，及时发布政务信息，着力抓好部门办事流程的信息公开，进一步增加政府工作透明度，方便群众来访办事。以建立村务监督委员会为重点，成立村务监督委员会，确保村级公共权力阳光规范运行。坚持“村帐镇管”，完善农村集体“三资”管理办法。</w:t>
      </w:r>
    </w:p>
    <w:p w14:paraId="1D1831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（三）坚持依法办事，依法全面履行职能</w:t>
      </w:r>
    </w:p>
    <w:p w14:paraId="35EA97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在全面推进依法行政方面，坚持做到严格、依法、公开、公正的原则，按有法依法、无法依政策、无政策按惯例、无惯例请示领导的行政效率规则，严谨地开展各项依法行政工作，工作实效明显，行政执法工作规范有序。</w:t>
      </w:r>
    </w:p>
    <w:p w14:paraId="1DE06E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一是认真贯彻执行上级指示精神，组织开展企业安全生产专项整治工作、开展建设工程安全生产专项整治工作开展“五一”期间安全生产大检查，201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年“安全生产月”活动大检查，加油站、危险化学品安全生产专项整治工作，“两会及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党的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十九大期间”安全生产检查。</w:t>
      </w:r>
    </w:p>
    <w:p w14:paraId="3A2BC1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二是积极配合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环保执法大队联合执法，开展“小散乱污”专项整治行动，共整改取缔15家，严格落实方针政策，推进畜禽养殖“三区划分”，规范养殖。</w:t>
      </w:r>
    </w:p>
    <w:p w14:paraId="0133EA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三是在村镇规划建设管理工作中，采取依法打击取缔与监管教育相结合，加强了违章建筑巡查、专项检查和督导、教育工作，使辖区违章建筑、乱搭乱盖现象有所减少。为维护好城镇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面貌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提升工程，联合工商所、派出所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、城管中心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组成执法队伍，开展文明执法，有效的制止了占道经营、广告牌匾私搭乱建的现象。</w:t>
      </w:r>
    </w:p>
    <w:p w14:paraId="470F7F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四是加强消防设施建设，完善消防车库、办公室等设施，加强秸秆禁烧治理工作，发挥网格员监督作用。</w:t>
      </w:r>
    </w:p>
    <w:p w14:paraId="21166B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五是认真开展查处“四风”和腐败问题专项整治工作，加强干部作风建设和廉洁警示教育，组织全体机关干部和村两委成员集中参观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西联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镇监察室廉政教育基地三次，召开多次会议对相关典型案例进行剖析教育，推进干部依法行政，规范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村级管理。</w:t>
      </w:r>
    </w:p>
    <w:p w14:paraId="6592E5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（四）完善行政决策机制，推进依法科学民主决策。</w:t>
      </w:r>
    </w:p>
    <w:p w14:paraId="431A65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落实主要负责人为第一责任人的法治政府建设领导协调机制，有效落实依法科学民主决策机制。完善重大行政决策公众参与程序，落实公示、听证制度，进一步畅通群众意见表达和诉求渠道。</w:t>
      </w:r>
    </w:p>
    <w:p w14:paraId="64835D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重视法制机构队伍建设，加快基层司法所规范化发展，加强法律服务队伍建设，积极发展法律工作者和人民调解员队伍。完善法律顾问工作机制，充分发挥法律顾问在重大行政决策、重大合同签订、重大行政执法以及制度建设等工作中的积极作用。</w:t>
      </w:r>
    </w:p>
    <w:p w14:paraId="71DC02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（五）妥善处理好群众信访工作，解决群众矛盾纠纷，切实维护社会和谐稳定</w:t>
      </w:r>
    </w:p>
    <w:p w14:paraId="31382F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一是妥善处理群众信访工作。制定了以教育、疏导为主的工作思路，以解决重点疑难问题为突破口，落实了班子成员定期接访、变上访为下访的预防措施，明确了重点案件领导包挂、镇村干部分级负责的工作责任制。严格执行《信访条例》，畅通信访渠道，规范信访程序，维护信访秩序，落实信访责任，综合运用法律、政策、经济、教育、行政等手段，依法、及时、合理、有效地处理群众反映的实际问题。本年度，我镇接待信访案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件，办理率100%，确保辖区内社会稳定，群众安居乐业。</w:t>
      </w:r>
    </w:p>
    <w:p w14:paraId="748FE1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二是大力开展矛盾纠纷排查调处。今年，我镇各行政执法部门主动出击，开展矛盾纠纷排查调处。同时进一步加强完善镇、村、组三级矛盾纠纷排查、调解、处置、督办和考核机制。对矛盾纠纷排查调处实行动态管理，做到情况明，底数清，有效提高矛盾纠纷的调处率和调处成功率。注重人民调解、行政调解、司法调解紧密结合，发挥“大调解”机制的作用，妥善处理把人民群众的内部矛盾，得到广大人民群众的认可。</w:t>
      </w:r>
    </w:p>
    <w:p w14:paraId="3F84AF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二、法治政府建设工作主要成效</w:t>
      </w:r>
    </w:p>
    <w:p w14:paraId="763FAC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今年以来，我镇在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区政府、市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委、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政府的领导下，充分发挥自身的优势和特点，在法治政府建设工作取得了初步成绩。一是加强法治教育培训，广泛开展学习，进一步增强机关干部的依法行政意识和依法行政理念，树立良好的法治观念和服务意识，为政务服务工作打下扎实的基础。二是加强制度建设，完善一系列规章制度，使各执法部门、全体工作人员有章可循，严格约束自己的行为，杜绝失职和不廉洁行为发生，树立严格依法行政为人民服务的形象。三是围绕规范行政权力的正确运行，大力推行行政执法责任制，进一步加强政府法制监督。全面实行持证上岗、亮证执法制度，推动了行政执法的规范化。四是进一步发挥法制部门作为镇政府机关参谋、助手和法律顾问作用，为加快我镇经济和城镇建设，促进社会和谐稳定提供有力的法律保障。</w:t>
      </w:r>
    </w:p>
    <w:p w14:paraId="19F8B2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三、法治政府建设工作存在的问题</w:t>
      </w:r>
    </w:p>
    <w:p w14:paraId="42F23D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right="0" w:firstLine="56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2019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年我镇依法行政工作取得了一定成效，行政执法水平有所提高。但也存在一些问题，主要表现在几个方面：</w:t>
      </w:r>
    </w:p>
    <w:p w14:paraId="602518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(一)依法行政意识还不够强。一些执法部门和单位思想认识不到位，依法行政、执政为民理念淡薄。</w:t>
      </w:r>
    </w:p>
    <w:p w14:paraId="02CA43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(二) 行政执法不严、效能不高、质量不佳问题仍然较为突出。少数执法部门行政服务意识淡薄,管理环节多、程序繁、时限长、效率低问题还普遍存在。</w:t>
      </w:r>
    </w:p>
    <w:p w14:paraId="59654B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(三) 法制建设干部队伍教育培训力度还需继续加大。</w:t>
      </w:r>
    </w:p>
    <w:p w14:paraId="10B300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(四)法制机构不健全。缺乏专业的人员,一定程度上影响了依法行政工作的有效推进。</w:t>
      </w:r>
    </w:p>
    <w:p w14:paraId="67C3D8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333333"/>
          <w:spacing w:val="0"/>
          <w:sz w:val="28"/>
          <w:szCs w:val="28"/>
          <w:shd w:val="clear" w:fill="FFFFFF"/>
        </w:rPr>
        <w:t>四、下一步工作计划</w:t>
      </w:r>
    </w:p>
    <w:p w14:paraId="4130FC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(一)继续完善领导体制和工作机制。持续把法治工作纳入日常工作的议事日程，定期和不定期进行学习，认真组织协调、督促检查。</w:t>
      </w:r>
    </w:p>
    <w:p w14:paraId="7F828C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(二)继续狠抓法治宣传教育。继续与司法部门开展普法活动，利用国家宪法宣传日等重要节点开展普法宣传，细化条文解读，发放宣传海报、册等。</w:t>
      </w:r>
    </w:p>
    <w:p w14:paraId="41B3B9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(三)继续建立专项宣传阵地，利用各村（社区）、学校等单位的公开栏打造稳固的专项宣传阵地。</w:t>
      </w:r>
    </w:p>
    <w:p w14:paraId="4400F6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(四)继续加强对重点领域行政执法监督检查。加强对城镇管理、国土资源、城乡规划、市场监督管理等重点领域的执法情况的监督检查。对社会影响较大的行政执法事件,组织行政执法专项调查,并提出处理意见和建议。</w:t>
      </w:r>
    </w:p>
    <w:p w14:paraId="2C113F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560" w:firstLineChars="20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今年以来，我镇在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委、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政府的领导下，充分发挥自身的优势和特点，在法治政府建设工作取得了初步成绩。但在一些方面仍有待提高：法律法规的宣传力度还不够、依法行政相关制度有待完善、极少数干部职工依法行政的意识还不强，口头上讲法制、但在实际工作中轻法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制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或不讲法制的现象依然存在。</w:t>
      </w:r>
    </w:p>
    <w:p w14:paraId="5164CD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  <w:t>四、下一步法治政府建设工作的改进措施</w:t>
      </w:r>
    </w:p>
    <w:p w14:paraId="0DD771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在接下来的工作中，我镇将进一步提高认识，增加法治政府建设工作的责任感和紧迫感，努力提高政府依法行政工作水平，推进现代法治政府、服务型政府建设。</w:t>
      </w:r>
    </w:p>
    <w:p w14:paraId="475CFE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（一）继续加强法制培训、加强普法教育，全面提高依法行政意识</w:t>
      </w:r>
    </w:p>
    <w:p w14:paraId="6F9948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一是要深入抓好领导干部学法用法，不断提高依法执政能力，切实加强法律培训，努力提高机关工作人员法律素质和依法办事能力。增强领导干部自身的法治教育和学习，牢固树立法律权威至上、法律大于权力、权力服从法律的观念，在发展经济社会事务、协调处理矛盾纠纷时，善于运用法律手段解决问题。二要抓住群众的普法教育不放松。紧紧抓农村法制宣传教育这个“死角”，利用灵活多样的宣传形式，大力宣传法律知识、依法行政，让群众知法、学法，增强利用法律武器保护自己合法权益的意识。</w:t>
      </w:r>
    </w:p>
    <w:p w14:paraId="3AF476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（二）加强政务信息透明度、强化行政监督</w:t>
      </w:r>
    </w:p>
    <w:p w14:paraId="6AA455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建设法治政府的最终目的是执政为民，而要取得群众的支持理解，更好的开展各项行政管理工作的当务之急就是进一步加强政务公开，增强行政执法的透明度。向群众公开各行政行为的法律政策依据、具体的办事程序，利用各种渠道公示依法应当公示的材料，提高政务透明度，自觉接受社会和群众的监督。</w:t>
      </w:r>
    </w:p>
    <w:p w14:paraId="38D26A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（三）进一步完善法治政府建设，加强廉政建设</w:t>
      </w:r>
    </w:p>
    <w:p w14:paraId="54E54A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进一步完善相关法制法规和制度，紧紧围绕“职能科学、权责法定、执法严明、公开公正、廉洁高效、守法诚信”法治政府的总体建设目标，通过深化行政审批制度改革，完善政务服务系统，健全政府法律顾问制度，健全依法决策机制；加强规范性文件监管，加强行政执法监督检查，改进行政执法；完善政府内部监督，强化重点领域监督，从而强化对行政权力的制约和监督，全面推进政务公开，推进政府的廉洁廉政建设。</w:t>
      </w:r>
    </w:p>
    <w:p w14:paraId="61D524AC"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OTI4OTdmOTEzZmJjZDA2YWI4YWJhMjIwMjlhZDcifQ=="/>
  </w:docVars>
  <w:rsids>
    <w:rsidRoot w:val="00000000"/>
    <w:rsid w:val="01FE164F"/>
    <w:rsid w:val="026E1EE3"/>
    <w:rsid w:val="02DA625C"/>
    <w:rsid w:val="051B2A62"/>
    <w:rsid w:val="060374B8"/>
    <w:rsid w:val="06CD2743"/>
    <w:rsid w:val="086E4F6E"/>
    <w:rsid w:val="0A720F10"/>
    <w:rsid w:val="0B3A6226"/>
    <w:rsid w:val="16F64656"/>
    <w:rsid w:val="173709A6"/>
    <w:rsid w:val="188A6F52"/>
    <w:rsid w:val="19BE4F91"/>
    <w:rsid w:val="1A775F81"/>
    <w:rsid w:val="1BA51608"/>
    <w:rsid w:val="1C44027F"/>
    <w:rsid w:val="1F19692A"/>
    <w:rsid w:val="219A4387"/>
    <w:rsid w:val="239C1716"/>
    <w:rsid w:val="23B76AFF"/>
    <w:rsid w:val="26527588"/>
    <w:rsid w:val="2A7E0873"/>
    <w:rsid w:val="2B4A1F48"/>
    <w:rsid w:val="2D5D6DB9"/>
    <w:rsid w:val="2DD75AC5"/>
    <w:rsid w:val="2F2A121D"/>
    <w:rsid w:val="2FBF2980"/>
    <w:rsid w:val="2FF067AE"/>
    <w:rsid w:val="32823AE0"/>
    <w:rsid w:val="333E0202"/>
    <w:rsid w:val="3B7127D3"/>
    <w:rsid w:val="3C8F7342"/>
    <w:rsid w:val="3CD124CC"/>
    <w:rsid w:val="3F7275A5"/>
    <w:rsid w:val="42B66BB8"/>
    <w:rsid w:val="450035A2"/>
    <w:rsid w:val="4F6B0EC3"/>
    <w:rsid w:val="4F961636"/>
    <w:rsid w:val="4FEC5564"/>
    <w:rsid w:val="54DB08AD"/>
    <w:rsid w:val="55AE6730"/>
    <w:rsid w:val="55E91915"/>
    <w:rsid w:val="568371FA"/>
    <w:rsid w:val="58235C13"/>
    <w:rsid w:val="606D1497"/>
    <w:rsid w:val="60FC2749"/>
    <w:rsid w:val="611D54D7"/>
    <w:rsid w:val="67380836"/>
    <w:rsid w:val="6D1C1527"/>
    <w:rsid w:val="6DC722E1"/>
    <w:rsid w:val="6E235CF0"/>
    <w:rsid w:val="6F120DB6"/>
    <w:rsid w:val="71BD3A31"/>
    <w:rsid w:val="736F07C3"/>
    <w:rsid w:val="783D5D05"/>
    <w:rsid w:val="7919785D"/>
    <w:rsid w:val="7A9B17E8"/>
    <w:rsid w:val="7C6940FB"/>
    <w:rsid w:val="7CAA56BC"/>
    <w:rsid w:val="7FD4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3724</Words>
  <Characters>3746</Characters>
  <Lines>0</Lines>
  <Paragraphs>0</Paragraphs>
  <TotalTime>23</TotalTime>
  <ScaleCrop>false</ScaleCrop>
  <LinksUpToDate>false</LinksUpToDate>
  <CharactersWithSpaces>3748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</cp:lastModifiedBy>
  <dcterms:modified xsi:type="dcterms:W3CDTF">2024-11-25T07:55:36Z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BA529F78104840D399138B44595015B0_13</vt:lpwstr>
  </property>
</Properties>
</file>