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autoSpaceDE/>
        <w:autoSpaceDN/>
        <w:adjustRightInd/>
        <w:snapToGrid/>
        <w:spacing w:line="590" w:lineRule="exact"/>
        <w:jc w:val="center"/>
        <w:textAlignment w:val="auto"/>
        <w:rPr>
          <w:rFonts w:ascii="方正小标宋简体" w:hAnsi="方正小标宋简体" w:eastAsia="方正小标宋简体" w:cs="方正小标宋简体"/>
          <w:snapToGrid/>
          <w:kern w:val="2"/>
          <w:sz w:val="44"/>
          <w:szCs w:val="44"/>
        </w:rPr>
      </w:pPr>
      <w:r>
        <w:rPr>
          <w:rFonts w:hint="eastAsia" w:ascii="方正小标宋简体" w:hAnsi="方正小标宋简体" w:eastAsia="方正小标宋简体" w:cs="方正小标宋简体"/>
          <w:snapToGrid/>
          <w:kern w:val="2"/>
          <w:sz w:val="44"/>
          <w:szCs w:val="44"/>
        </w:rPr>
        <w:t>2022年广东省乡村工匠经营管理专业类别</w:t>
      </w:r>
    </w:p>
    <w:p>
      <w:pPr>
        <w:kinsoku/>
        <w:autoSpaceDE/>
        <w:autoSpaceDN/>
        <w:adjustRightInd/>
        <w:snapToGrid/>
        <w:spacing w:line="590" w:lineRule="exact"/>
        <w:jc w:val="center"/>
        <w:textAlignment w:val="auto"/>
        <w:rPr>
          <w:rFonts w:ascii="方正小标宋简体" w:hAnsi="方正小标宋简体" w:eastAsia="方正小标宋简体" w:cs="方正小标宋简体"/>
          <w:snapToGrid/>
          <w:kern w:val="2"/>
          <w:sz w:val="44"/>
          <w:szCs w:val="44"/>
        </w:rPr>
      </w:pPr>
      <w:r>
        <w:rPr>
          <w:rFonts w:hint="eastAsia" w:ascii="方正小标宋简体" w:hAnsi="方正小标宋简体" w:eastAsia="方正小标宋简体" w:cs="方正小标宋简体"/>
          <w:snapToGrid/>
          <w:kern w:val="2"/>
          <w:sz w:val="44"/>
          <w:szCs w:val="44"/>
        </w:rPr>
        <w:t>专业人才职称评价标准条件</w:t>
      </w:r>
    </w:p>
    <w:p>
      <w:pPr>
        <w:pStyle w:val="3"/>
        <w:spacing w:line="590" w:lineRule="exact"/>
        <w:ind w:firstLine="640"/>
        <w:jc w:val="center"/>
        <w:rPr>
          <w:rFonts w:ascii="黑体" w:hAnsi="黑体" w:eastAsia="黑体" w:cs="仿宋"/>
          <w:color w:val="auto"/>
          <w:sz w:val="32"/>
          <w:szCs w:val="32"/>
        </w:rPr>
      </w:pPr>
      <w:r>
        <w:rPr>
          <w:rFonts w:hint="eastAsia" w:ascii="黑体" w:hAnsi="黑体" w:eastAsia="黑体" w:cs="仿宋"/>
          <w:color w:val="auto"/>
          <w:sz w:val="32"/>
          <w:szCs w:val="32"/>
        </w:rPr>
        <w:t>（修订）</w:t>
      </w:r>
    </w:p>
    <w:p>
      <w:pPr>
        <w:pStyle w:val="2"/>
        <w:widowControl w:val="0"/>
        <w:numPr>
          <w:ilvl w:val="0"/>
          <w:numId w:val="1"/>
        </w:numPr>
        <w:tabs>
          <w:tab w:val="left" w:pos="1264"/>
        </w:tabs>
        <w:kinsoku/>
        <w:adjustRightInd/>
        <w:snapToGrid/>
        <w:spacing w:before="0" w:beforeAutospacing="0" w:after="0" w:afterAutospacing="0" w:line="58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总则</w:t>
      </w:r>
    </w:p>
    <w:p>
      <w:pPr>
        <w:kinsoku/>
        <w:autoSpaceDE/>
        <w:spacing w:line="590" w:lineRule="exact"/>
        <w:ind w:firstLine="420" w:firstLineChars="200"/>
        <w:jc w:val="both"/>
        <w:rPr>
          <w:rFonts w:ascii="仿宋" w:hAnsi="仿宋" w:eastAsia="仿宋" w:cs="仿宋"/>
          <w:color w:val="auto"/>
        </w:rPr>
      </w:pPr>
    </w:p>
    <w:p>
      <w:pPr>
        <w:numPr>
          <w:ilvl w:val="255"/>
          <w:numId w:val="0"/>
        </w:numPr>
        <w:kinsoku/>
        <w:autoSpaceDE/>
        <w:spacing w:line="590" w:lineRule="exact"/>
        <w:ind w:firstLine="620" w:firstLineChars="200"/>
        <w:jc w:val="both"/>
        <w:rPr>
          <w:rFonts w:ascii="仿宋" w:hAnsi="仿宋" w:eastAsia="仿宋" w:cs="仿宋"/>
          <w:color w:val="auto"/>
          <w:spacing w:val="-9"/>
          <w:sz w:val="32"/>
          <w:szCs w:val="32"/>
        </w:rPr>
      </w:pPr>
      <w:r>
        <w:rPr>
          <w:rFonts w:hint="eastAsia" w:ascii="仿宋" w:hAnsi="仿宋" w:eastAsia="仿宋" w:cs="仿宋"/>
          <w:color w:val="auto"/>
          <w:spacing w:val="-5"/>
          <w:sz w:val="32"/>
          <w:szCs w:val="32"/>
        </w:rPr>
        <w:t>一、为深入实施乡村振兴战略，推动乡村人才振兴，推进“乡村工匠”人才工程高质量发展，让经营管理人才在农村广阔天地大施所能、大展才华、大显身手，加快培育壮大我省经营管理乡村工匠专业人才队伍，根据国家和省深化职称制度改革有关精神，结合广东实际，制定本标准条件。</w:t>
      </w:r>
    </w:p>
    <w:p>
      <w:pPr>
        <w:numPr>
          <w:ilvl w:val="0"/>
          <w:numId w:val="2"/>
        </w:numPr>
        <w:kinsoku/>
        <w:autoSpaceDE/>
        <w:spacing w:line="590" w:lineRule="exact"/>
        <w:ind w:firstLine="620" w:firstLineChars="200"/>
        <w:jc w:val="both"/>
        <w:rPr>
          <w:rFonts w:ascii="仿宋" w:hAnsi="仿宋" w:eastAsia="仿宋" w:cs="仿宋"/>
          <w:color w:val="auto"/>
          <w:spacing w:val="-5"/>
          <w:sz w:val="32"/>
          <w:szCs w:val="32"/>
        </w:rPr>
      </w:pPr>
      <w:r>
        <w:rPr>
          <w:rFonts w:hint="eastAsia" w:ascii="仿宋" w:hAnsi="仿宋" w:eastAsia="仿宋" w:cs="仿宋"/>
          <w:color w:val="auto"/>
          <w:spacing w:val="-5"/>
          <w:sz w:val="32"/>
          <w:szCs w:val="32"/>
        </w:rPr>
        <w:t>本标准条件适用于在广东省</w:t>
      </w:r>
      <w:r>
        <w:rPr>
          <w:rFonts w:hint="eastAsia" w:ascii="仿宋" w:hAnsi="仿宋" w:eastAsia="仿宋" w:cs="仿宋"/>
          <w:color w:val="auto"/>
          <w:spacing w:val="-5"/>
          <w:sz w:val="32"/>
          <w:szCs w:val="32"/>
          <w:lang w:eastAsia="zh-CN"/>
        </w:rPr>
        <w:t>内基层一线</w:t>
      </w:r>
      <w:r>
        <w:rPr>
          <w:rFonts w:hint="eastAsia" w:ascii="仿宋" w:hAnsi="仿宋" w:eastAsia="仿宋" w:cs="仿宋"/>
          <w:color w:val="auto"/>
          <w:spacing w:val="-5"/>
          <w:sz w:val="32"/>
          <w:szCs w:val="32"/>
        </w:rPr>
        <w:t>涉农非公企业、农民专业</w:t>
      </w:r>
      <w:r>
        <w:rPr>
          <w:rFonts w:hint="eastAsia" w:ascii="仿宋" w:hAnsi="仿宋" w:eastAsia="仿宋" w:cs="仿宋"/>
          <w:color w:val="auto"/>
          <w:spacing w:val="-4"/>
          <w:sz w:val="32"/>
          <w:szCs w:val="32"/>
        </w:rPr>
        <w:t>合作社、家庭农场、种养专业户、农村个体工商户，熟练掌握经营管理技能，在当地从事农产品经营管理、数字农业经营管理、乡村规划管理和新型农业经营主体经营管理等工作，为农</w:t>
      </w:r>
      <w:r>
        <w:rPr>
          <w:rFonts w:hint="eastAsia" w:ascii="仿宋" w:hAnsi="仿宋" w:eastAsia="仿宋" w:cs="仿宋"/>
          <w:color w:val="auto"/>
          <w:spacing w:val="-5"/>
          <w:sz w:val="32"/>
          <w:szCs w:val="32"/>
        </w:rPr>
        <w:t>村发展做出积极贡献的人员申报职称评价。</w:t>
      </w:r>
    </w:p>
    <w:p>
      <w:pPr>
        <w:numPr>
          <w:ilvl w:val="0"/>
          <w:numId w:val="2"/>
        </w:numPr>
        <w:kinsoku/>
        <w:autoSpaceDE/>
        <w:spacing w:line="590" w:lineRule="exact"/>
        <w:ind w:firstLine="620" w:firstLineChars="200"/>
        <w:jc w:val="both"/>
        <w:rPr>
          <w:rFonts w:ascii="仿宋" w:hAnsi="仿宋" w:eastAsia="仿宋" w:cs="仿宋"/>
          <w:color w:val="auto"/>
          <w:spacing w:val="-5"/>
          <w:sz w:val="32"/>
          <w:szCs w:val="32"/>
        </w:rPr>
      </w:pPr>
      <w:r>
        <w:rPr>
          <w:rFonts w:hint="eastAsia" w:ascii="仿宋" w:hAnsi="仿宋" w:eastAsia="仿宋" w:cs="仿宋"/>
          <w:color w:val="auto"/>
          <w:spacing w:val="-5"/>
          <w:sz w:val="32"/>
          <w:szCs w:val="32"/>
        </w:rPr>
        <w:t>经营管理专业类别乡村工匠专业人才职称的专业分类如下：</w:t>
      </w:r>
    </w:p>
    <w:p>
      <w:pPr>
        <w:numPr>
          <w:ilvl w:val="0"/>
          <w:numId w:val="3"/>
        </w:numPr>
        <w:kinsoku/>
        <w:autoSpaceDE/>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农产品经营管理专业：含农副产品加工、开发、销售，农产品物流经营管理等方向。</w:t>
      </w:r>
    </w:p>
    <w:p>
      <w:pPr>
        <w:pStyle w:val="3"/>
        <w:numPr>
          <w:ilvl w:val="0"/>
          <w:numId w:val="3"/>
        </w:numPr>
        <w:spacing w:line="590" w:lineRule="exact"/>
        <w:ind w:firstLine="624"/>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数字农业经营管理专业：含农村电商经营管理、农业数字化经营管理等方向。</w:t>
      </w:r>
      <w:bookmarkStart w:id="0" w:name="_GoBack"/>
      <w:bookmarkEnd w:id="0"/>
    </w:p>
    <w:p>
      <w:pPr>
        <w:pStyle w:val="3"/>
        <w:numPr>
          <w:ilvl w:val="0"/>
          <w:numId w:val="3"/>
        </w:numPr>
        <w:spacing w:line="590" w:lineRule="exact"/>
        <w:ind w:firstLine="624"/>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乡村规划管理专业：含乡村规划经营管理、观光休闲旅游规划经营管理、乡村生态旅游规划经营管理等方向。</w:t>
      </w:r>
    </w:p>
    <w:p>
      <w:pPr>
        <w:pStyle w:val="3"/>
        <w:numPr>
          <w:ilvl w:val="0"/>
          <w:numId w:val="3"/>
        </w:numPr>
        <w:spacing w:line="590" w:lineRule="exact"/>
        <w:ind w:firstLine="624"/>
        <w:jc w:val="both"/>
        <w:rPr>
          <w:rFonts w:ascii="仿宋" w:hAnsi="仿宋" w:eastAsia="仿宋" w:cs="仿宋"/>
          <w:color w:val="auto"/>
          <w:spacing w:val="-4"/>
          <w:sz w:val="32"/>
          <w:szCs w:val="32"/>
          <w:lang w:bidi="ar"/>
        </w:rPr>
      </w:pPr>
      <w:r>
        <w:rPr>
          <w:rFonts w:hint="eastAsia" w:ascii="仿宋" w:hAnsi="仿宋" w:eastAsia="仿宋" w:cs="仿宋"/>
          <w:color w:val="auto"/>
          <w:spacing w:val="-4"/>
          <w:sz w:val="32"/>
          <w:szCs w:val="32"/>
        </w:rPr>
        <w:t>新型农业经营主体经营管理专业：含农业规模生产经营管理、家庭农场经营管理、农民合作社经营管理等方向。</w:t>
      </w:r>
    </w:p>
    <w:p>
      <w:pPr>
        <w:pStyle w:val="3"/>
        <w:numPr>
          <w:ilvl w:val="255"/>
          <w:numId w:val="0"/>
        </w:numPr>
        <w:spacing w:line="590" w:lineRule="exact"/>
        <w:ind w:firstLine="624" w:firstLineChars="200"/>
        <w:jc w:val="both"/>
        <w:rPr>
          <w:rFonts w:ascii="仿宋" w:hAnsi="仿宋" w:eastAsia="仿宋" w:cs="仿宋"/>
          <w:color w:val="auto"/>
          <w:spacing w:val="-4"/>
          <w:sz w:val="32"/>
          <w:szCs w:val="32"/>
          <w:lang w:bidi="ar"/>
        </w:rPr>
      </w:pPr>
      <w:r>
        <w:rPr>
          <w:rFonts w:hint="eastAsia" w:ascii="仿宋" w:hAnsi="仿宋" w:eastAsia="仿宋" w:cs="仿宋"/>
          <w:color w:val="auto"/>
          <w:spacing w:val="-4"/>
          <w:sz w:val="32"/>
          <w:szCs w:val="32"/>
          <w:lang w:bidi="ar"/>
        </w:rPr>
        <w:t>乡村工匠经营管理专业人才职称设初级、中级、高级三个层级，其中初级职称分设员级和助理级，高级职称分设副高级和正高级。</w:t>
      </w:r>
    </w:p>
    <w:p>
      <w:pPr>
        <w:pStyle w:val="3"/>
        <w:numPr>
          <w:ilvl w:val="255"/>
          <w:numId w:val="0"/>
        </w:numPr>
        <w:spacing w:line="590" w:lineRule="exact"/>
        <w:ind w:firstLine="624" w:firstLineChars="200"/>
        <w:jc w:val="both"/>
        <w:rPr>
          <w:rFonts w:ascii="仿宋" w:hAnsi="仿宋" w:eastAsia="仿宋" w:cs="仿宋"/>
          <w:color w:val="auto"/>
          <w:spacing w:val="-4"/>
          <w:sz w:val="32"/>
          <w:szCs w:val="32"/>
          <w:lang w:bidi="ar"/>
        </w:rPr>
      </w:pPr>
      <w:r>
        <w:rPr>
          <w:rFonts w:hint="eastAsia" w:ascii="仿宋" w:hAnsi="仿宋" w:eastAsia="仿宋" w:cs="仿宋"/>
          <w:color w:val="auto"/>
          <w:spacing w:val="-4"/>
          <w:sz w:val="32"/>
          <w:szCs w:val="32"/>
          <w:lang w:bidi="ar"/>
        </w:rPr>
        <w:t>员级对应的职称名称为：乡村工匠经营管理（</w:t>
      </w:r>
      <w:r>
        <w:rPr>
          <w:rFonts w:hint="eastAsia" w:ascii="仿宋" w:hAnsi="仿宋" w:eastAsia="仿宋" w:cs="仿宋"/>
          <w:color w:val="auto"/>
          <w:spacing w:val="-4"/>
          <w:sz w:val="32"/>
          <w:szCs w:val="32"/>
        </w:rPr>
        <w:t>农产品经营管理）</w:t>
      </w:r>
      <w:r>
        <w:rPr>
          <w:rFonts w:hint="eastAsia" w:ascii="仿宋" w:hAnsi="仿宋" w:eastAsia="仿宋" w:cs="仿宋"/>
          <w:color w:val="auto"/>
          <w:spacing w:val="-4"/>
          <w:sz w:val="32"/>
          <w:szCs w:val="32"/>
          <w:lang w:bidi="ar"/>
        </w:rPr>
        <w:t>专业技术员、乡村工匠经营管理（</w:t>
      </w:r>
      <w:r>
        <w:rPr>
          <w:rFonts w:hint="eastAsia" w:ascii="仿宋" w:hAnsi="仿宋" w:eastAsia="仿宋" w:cs="仿宋"/>
          <w:color w:val="auto"/>
          <w:spacing w:val="-4"/>
          <w:sz w:val="32"/>
          <w:szCs w:val="32"/>
        </w:rPr>
        <w:t>数字农业经营管理）</w:t>
      </w:r>
      <w:r>
        <w:rPr>
          <w:rFonts w:hint="eastAsia" w:ascii="仿宋" w:hAnsi="仿宋" w:eastAsia="仿宋" w:cs="仿宋"/>
          <w:color w:val="auto"/>
          <w:spacing w:val="-4"/>
          <w:sz w:val="32"/>
          <w:szCs w:val="32"/>
          <w:lang w:bidi="ar"/>
        </w:rPr>
        <w:t>专业技术员、乡村工匠经营管理（</w:t>
      </w:r>
      <w:r>
        <w:rPr>
          <w:rFonts w:hint="eastAsia" w:ascii="仿宋" w:hAnsi="仿宋" w:eastAsia="仿宋" w:cs="仿宋"/>
          <w:color w:val="auto"/>
          <w:spacing w:val="-4"/>
          <w:sz w:val="32"/>
          <w:szCs w:val="32"/>
        </w:rPr>
        <w:t>乡村规划管理）</w:t>
      </w:r>
      <w:r>
        <w:rPr>
          <w:rFonts w:hint="eastAsia" w:ascii="仿宋" w:hAnsi="仿宋" w:eastAsia="仿宋" w:cs="仿宋"/>
          <w:color w:val="auto"/>
          <w:spacing w:val="-4"/>
          <w:sz w:val="32"/>
          <w:szCs w:val="32"/>
          <w:lang w:bidi="ar"/>
        </w:rPr>
        <w:t>专业技术员、乡村工匠经营管理（</w:t>
      </w:r>
      <w:r>
        <w:rPr>
          <w:rFonts w:hint="eastAsia" w:ascii="仿宋" w:hAnsi="仿宋" w:eastAsia="仿宋" w:cs="仿宋"/>
          <w:color w:val="auto"/>
          <w:spacing w:val="-4"/>
          <w:sz w:val="32"/>
          <w:szCs w:val="32"/>
        </w:rPr>
        <w:t>新型农业经营主体经营管理）</w:t>
      </w:r>
      <w:r>
        <w:rPr>
          <w:rFonts w:hint="eastAsia" w:ascii="仿宋" w:hAnsi="仿宋" w:eastAsia="仿宋" w:cs="仿宋"/>
          <w:color w:val="auto"/>
          <w:spacing w:val="-4"/>
          <w:sz w:val="32"/>
          <w:szCs w:val="32"/>
          <w:lang w:bidi="ar"/>
        </w:rPr>
        <w:t>专业技术员。</w:t>
      </w:r>
    </w:p>
    <w:p>
      <w:pPr>
        <w:pStyle w:val="3"/>
        <w:numPr>
          <w:ilvl w:val="255"/>
          <w:numId w:val="0"/>
        </w:numPr>
        <w:spacing w:line="590" w:lineRule="exact"/>
        <w:ind w:firstLine="624" w:firstLineChars="200"/>
        <w:jc w:val="both"/>
        <w:rPr>
          <w:rFonts w:ascii="仿宋" w:hAnsi="仿宋" w:eastAsia="仿宋" w:cs="仿宋"/>
          <w:color w:val="auto"/>
          <w:spacing w:val="-4"/>
          <w:sz w:val="32"/>
          <w:szCs w:val="32"/>
          <w:lang w:bidi="ar"/>
        </w:rPr>
      </w:pPr>
      <w:r>
        <w:rPr>
          <w:rFonts w:hint="eastAsia" w:ascii="仿宋" w:hAnsi="仿宋" w:eastAsia="仿宋" w:cs="仿宋"/>
          <w:color w:val="auto"/>
          <w:spacing w:val="-4"/>
          <w:sz w:val="32"/>
          <w:szCs w:val="32"/>
          <w:lang w:bidi="ar"/>
        </w:rPr>
        <w:t>助理级对应的职称名称为：乡村工匠经营管理（</w:t>
      </w:r>
      <w:r>
        <w:rPr>
          <w:rFonts w:hint="eastAsia" w:ascii="仿宋" w:hAnsi="仿宋" w:eastAsia="仿宋" w:cs="仿宋"/>
          <w:color w:val="auto"/>
          <w:spacing w:val="-4"/>
          <w:sz w:val="32"/>
          <w:szCs w:val="32"/>
        </w:rPr>
        <w:t>农产品经营管理）</w:t>
      </w:r>
      <w:r>
        <w:rPr>
          <w:rFonts w:hint="eastAsia" w:ascii="仿宋" w:hAnsi="仿宋" w:eastAsia="仿宋" w:cs="仿宋"/>
          <w:color w:val="auto"/>
          <w:spacing w:val="-4"/>
          <w:sz w:val="32"/>
          <w:szCs w:val="32"/>
          <w:lang w:bidi="ar"/>
        </w:rPr>
        <w:t>专业助理工程师、乡村工匠经营管理（</w:t>
      </w:r>
      <w:r>
        <w:rPr>
          <w:rFonts w:hint="eastAsia" w:ascii="仿宋" w:hAnsi="仿宋" w:eastAsia="仿宋" w:cs="仿宋"/>
          <w:color w:val="auto"/>
          <w:spacing w:val="-4"/>
          <w:sz w:val="32"/>
          <w:szCs w:val="32"/>
        </w:rPr>
        <w:t>数字农业经营管理）</w:t>
      </w:r>
      <w:r>
        <w:rPr>
          <w:rFonts w:hint="eastAsia" w:ascii="仿宋" w:hAnsi="仿宋" w:eastAsia="仿宋" w:cs="仿宋"/>
          <w:color w:val="auto"/>
          <w:spacing w:val="-4"/>
          <w:sz w:val="32"/>
          <w:szCs w:val="32"/>
          <w:lang w:bidi="ar"/>
        </w:rPr>
        <w:t>专业助理工程师、乡村工匠经营管理（</w:t>
      </w:r>
      <w:r>
        <w:rPr>
          <w:rFonts w:hint="eastAsia" w:ascii="仿宋" w:hAnsi="仿宋" w:eastAsia="仿宋" w:cs="仿宋"/>
          <w:color w:val="auto"/>
          <w:spacing w:val="-4"/>
          <w:sz w:val="32"/>
          <w:szCs w:val="32"/>
        </w:rPr>
        <w:t>乡村规划管理）</w:t>
      </w:r>
      <w:r>
        <w:rPr>
          <w:rFonts w:hint="eastAsia" w:ascii="仿宋" w:hAnsi="仿宋" w:eastAsia="仿宋" w:cs="仿宋"/>
          <w:color w:val="auto"/>
          <w:spacing w:val="-4"/>
          <w:sz w:val="32"/>
          <w:szCs w:val="32"/>
          <w:lang w:bidi="ar"/>
        </w:rPr>
        <w:t>专业助理工程师、乡村工匠经营管理（</w:t>
      </w:r>
      <w:r>
        <w:rPr>
          <w:rFonts w:hint="eastAsia" w:ascii="仿宋" w:hAnsi="仿宋" w:eastAsia="仿宋" w:cs="仿宋"/>
          <w:color w:val="auto"/>
          <w:spacing w:val="-4"/>
          <w:sz w:val="32"/>
          <w:szCs w:val="32"/>
        </w:rPr>
        <w:t>新型农业经营主体经营管理）</w:t>
      </w:r>
      <w:r>
        <w:rPr>
          <w:rFonts w:hint="eastAsia" w:ascii="仿宋" w:hAnsi="仿宋" w:eastAsia="仿宋" w:cs="仿宋"/>
          <w:color w:val="auto"/>
          <w:spacing w:val="-4"/>
          <w:sz w:val="32"/>
          <w:szCs w:val="32"/>
          <w:lang w:bidi="ar"/>
        </w:rPr>
        <w:t>专业助理工程师。</w:t>
      </w:r>
    </w:p>
    <w:p>
      <w:pPr>
        <w:pStyle w:val="3"/>
        <w:numPr>
          <w:ilvl w:val="255"/>
          <w:numId w:val="0"/>
        </w:numPr>
        <w:spacing w:line="590" w:lineRule="exact"/>
        <w:ind w:firstLine="624" w:firstLineChars="200"/>
        <w:jc w:val="both"/>
        <w:rPr>
          <w:rFonts w:ascii="仿宋" w:hAnsi="仿宋" w:eastAsia="仿宋" w:cs="仿宋"/>
          <w:color w:val="auto"/>
          <w:spacing w:val="-4"/>
          <w:sz w:val="32"/>
          <w:szCs w:val="32"/>
          <w:lang w:bidi="ar"/>
        </w:rPr>
      </w:pPr>
      <w:r>
        <w:rPr>
          <w:rFonts w:hint="eastAsia" w:ascii="仿宋" w:hAnsi="仿宋" w:eastAsia="仿宋" w:cs="仿宋"/>
          <w:color w:val="auto"/>
          <w:spacing w:val="-4"/>
          <w:sz w:val="32"/>
          <w:szCs w:val="32"/>
          <w:lang w:bidi="ar"/>
        </w:rPr>
        <w:t>中级对应的职称名称为：乡村工匠经营管理（</w:t>
      </w:r>
      <w:r>
        <w:rPr>
          <w:rFonts w:hint="eastAsia" w:ascii="仿宋" w:hAnsi="仿宋" w:eastAsia="仿宋" w:cs="仿宋"/>
          <w:color w:val="auto"/>
          <w:spacing w:val="-4"/>
          <w:sz w:val="32"/>
          <w:szCs w:val="32"/>
        </w:rPr>
        <w:t>农产品经营管理）</w:t>
      </w:r>
      <w:r>
        <w:rPr>
          <w:rFonts w:hint="eastAsia" w:ascii="仿宋" w:hAnsi="仿宋" w:eastAsia="仿宋" w:cs="仿宋"/>
          <w:color w:val="auto"/>
          <w:spacing w:val="-4"/>
          <w:sz w:val="32"/>
          <w:szCs w:val="32"/>
          <w:lang w:bidi="ar"/>
        </w:rPr>
        <w:t>专业工程师、乡村工匠经营管理（</w:t>
      </w:r>
      <w:r>
        <w:rPr>
          <w:rFonts w:hint="eastAsia" w:ascii="仿宋" w:hAnsi="仿宋" w:eastAsia="仿宋" w:cs="仿宋"/>
          <w:color w:val="auto"/>
          <w:spacing w:val="-4"/>
          <w:sz w:val="32"/>
          <w:szCs w:val="32"/>
        </w:rPr>
        <w:t>数字农业经营管理）</w:t>
      </w:r>
      <w:r>
        <w:rPr>
          <w:rFonts w:hint="eastAsia" w:ascii="仿宋" w:hAnsi="仿宋" w:eastAsia="仿宋" w:cs="仿宋"/>
          <w:color w:val="auto"/>
          <w:spacing w:val="-4"/>
          <w:sz w:val="32"/>
          <w:szCs w:val="32"/>
          <w:lang w:bidi="ar"/>
        </w:rPr>
        <w:t>专业工程师、乡村工匠经营管理（</w:t>
      </w:r>
      <w:r>
        <w:rPr>
          <w:rFonts w:hint="eastAsia" w:ascii="仿宋" w:hAnsi="仿宋" w:eastAsia="仿宋" w:cs="仿宋"/>
          <w:color w:val="auto"/>
          <w:spacing w:val="-4"/>
          <w:sz w:val="32"/>
          <w:szCs w:val="32"/>
        </w:rPr>
        <w:t>乡村规划管理）</w:t>
      </w:r>
      <w:r>
        <w:rPr>
          <w:rFonts w:hint="eastAsia" w:ascii="仿宋" w:hAnsi="仿宋" w:eastAsia="仿宋" w:cs="仿宋"/>
          <w:color w:val="auto"/>
          <w:spacing w:val="-4"/>
          <w:sz w:val="32"/>
          <w:szCs w:val="32"/>
          <w:lang w:bidi="ar"/>
        </w:rPr>
        <w:t>专业工程师、乡村工匠经营管理（</w:t>
      </w:r>
      <w:r>
        <w:rPr>
          <w:rFonts w:hint="eastAsia" w:ascii="仿宋" w:hAnsi="仿宋" w:eastAsia="仿宋" w:cs="仿宋"/>
          <w:color w:val="auto"/>
          <w:spacing w:val="-4"/>
          <w:sz w:val="32"/>
          <w:szCs w:val="32"/>
        </w:rPr>
        <w:t>新型农业经营主体经营管理）</w:t>
      </w:r>
      <w:r>
        <w:rPr>
          <w:rFonts w:hint="eastAsia" w:ascii="仿宋" w:hAnsi="仿宋" w:eastAsia="仿宋" w:cs="仿宋"/>
          <w:color w:val="auto"/>
          <w:spacing w:val="-4"/>
          <w:sz w:val="32"/>
          <w:szCs w:val="32"/>
          <w:lang w:bidi="ar"/>
        </w:rPr>
        <w:t>专业工程师。</w:t>
      </w:r>
    </w:p>
    <w:p>
      <w:pPr>
        <w:pStyle w:val="3"/>
        <w:numPr>
          <w:ilvl w:val="255"/>
          <w:numId w:val="0"/>
        </w:numPr>
        <w:spacing w:line="590" w:lineRule="exact"/>
        <w:ind w:firstLine="624" w:firstLineChars="200"/>
        <w:jc w:val="both"/>
        <w:rPr>
          <w:rFonts w:ascii="仿宋" w:hAnsi="仿宋" w:eastAsia="仿宋" w:cs="仿宋"/>
          <w:color w:val="auto"/>
          <w:spacing w:val="-4"/>
          <w:sz w:val="32"/>
          <w:szCs w:val="32"/>
          <w:lang w:bidi="ar"/>
        </w:rPr>
      </w:pPr>
      <w:r>
        <w:rPr>
          <w:rFonts w:hint="eastAsia" w:ascii="仿宋" w:hAnsi="仿宋" w:eastAsia="仿宋" w:cs="仿宋"/>
          <w:color w:val="auto"/>
          <w:spacing w:val="-4"/>
          <w:sz w:val="32"/>
          <w:szCs w:val="32"/>
          <w:lang w:bidi="ar"/>
        </w:rPr>
        <w:t>副高级对应的职称名称为：乡村工匠经营管理（</w:t>
      </w:r>
      <w:r>
        <w:rPr>
          <w:rFonts w:hint="eastAsia" w:ascii="仿宋" w:hAnsi="仿宋" w:eastAsia="仿宋" w:cs="仿宋"/>
          <w:color w:val="auto"/>
          <w:spacing w:val="-4"/>
          <w:sz w:val="32"/>
          <w:szCs w:val="32"/>
        </w:rPr>
        <w:t>农产品经营管理）</w:t>
      </w:r>
      <w:r>
        <w:rPr>
          <w:rFonts w:hint="eastAsia" w:ascii="仿宋" w:hAnsi="仿宋" w:eastAsia="仿宋" w:cs="仿宋"/>
          <w:color w:val="auto"/>
          <w:spacing w:val="-4"/>
          <w:sz w:val="32"/>
          <w:szCs w:val="32"/>
          <w:lang w:bidi="ar"/>
        </w:rPr>
        <w:t>专业高级工程师、乡村工匠经营管理（</w:t>
      </w:r>
      <w:r>
        <w:rPr>
          <w:rFonts w:hint="eastAsia" w:ascii="仿宋" w:hAnsi="仿宋" w:eastAsia="仿宋" w:cs="仿宋"/>
          <w:color w:val="auto"/>
          <w:spacing w:val="-4"/>
          <w:sz w:val="32"/>
          <w:szCs w:val="32"/>
        </w:rPr>
        <w:t>数字农业经营管理）</w:t>
      </w:r>
      <w:r>
        <w:rPr>
          <w:rFonts w:hint="eastAsia" w:ascii="仿宋" w:hAnsi="仿宋" w:eastAsia="仿宋" w:cs="仿宋"/>
          <w:color w:val="auto"/>
          <w:spacing w:val="-4"/>
          <w:sz w:val="32"/>
          <w:szCs w:val="32"/>
          <w:lang w:bidi="ar"/>
        </w:rPr>
        <w:t>专业高级工程师、乡村工匠经营管理（</w:t>
      </w:r>
      <w:r>
        <w:rPr>
          <w:rFonts w:hint="eastAsia" w:ascii="仿宋" w:hAnsi="仿宋" w:eastAsia="仿宋" w:cs="仿宋"/>
          <w:color w:val="auto"/>
          <w:spacing w:val="-4"/>
          <w:sz w:val="32"/>
          <w:szCs w:val="32"/>
        </w:rPr>
        <w:t>乡村规划管理）</w:t>
      </w:r>
      <w:r>
        <w:rPr>
          <w:rFonts w:hint="eastAsia" w:ascii="仿宋" w:hAnsi="仿宋" w:eastAsia="仿宋" w:cs="仿宋"/>
          <w:color w:val="auto"/>
          <w:spacing w:val="-4"/>
          <w:sz w:val="32"/>
          <w:szCs w:val="32"/>
          <w:lang w:bidi="ar"/>
        </w:rPr>
        <w:t>专业高级工程师、乡村工匠经营管理（</w:t>
      </w:r>
      <w:r>
        <w:rPr>
          <w:rFonts w:hint="eastAsia" w:ascii="仿宋" w:hAnsi="仿宋" w:eastAsia="仿宋" w:cs="仿宋"/>
          <w:color w:val="auto"/>
          <w:spacing w:val="-4"/>
          <w:sz w:val="32"/>
          <w:szCs w:val="32"/>
        </w:rPr>
        <w:t>新型农业经营主体经营管理）</w:t>
      </w:r>
      <w:r>
        <w:rPr>
          <w:rFonts w:hint="eastAsia" w:ascii="仿宋" w:hAnsi="仿宋" w:eastAsia="仿宋" w:cs="仿宋"/>
          <w:color w:val="auto"/>
          <w:spacing w:val="-4"/>
          <w:sz w:val="32"/>
          <w:szCs w:val="32"/>
          <w:lang w:bidi="ar"/>
        </w:rPr>
        <w:t>专业高级工程师。</w:t>
      </w:r>
    </w:p>
    <w:p>
      <w:pPr>
        <w:pStyle w:val="3"/>
        <w:numPr>
          <w:ilvl w:val="255"/>
          <w:numId w:val="0"/>
        </w:numPr>
        <w:spacing w:line="590" w:lineRule="exact"/>
        <w:ind w:firstLine="624" w:firstLineChars="200"/>
        <w:jc w:val="both"/>
        <w:rPr>
          <w:rFonts w:ascii="仿宋" w:hAnsi="仿宋" w:eastAsia="仿宋" w:cs="仿宋"/>
          <w:color w:val="auto"/>
          <w:spacing w:val="-4"/>
          <w:sz w:val="32"/>
          <w:szCs w:val="32"/>
          <w:highlight w:val="yellow"/>
          <w:lang w:bidi="ar"/>
        </w:rPr>
      </w:pPr>
      <w:r>
        <w:rPr>
          <w:rFonts w:hint="eastAsia" w:ascii="仿宋" w:hAnsi="仿宋" w:eastAsia="仿宋" w:cs="仿宋"/>
          <w:color w:val="auto"/>
          <w:spacing w:val="-4"/>
          <w:sz w:val="32"/>
          <w:szCs w:val="32"/>
          <w:lang w:bidi="ar"/>
        </w:rPr>
        <w:t>正高级对应的职称名称为：乡村工匠经营管理（</w:t>
      </w:r>
      <w:r>
        <w:rPr>
          <w:rFonts w:hint="eastAsia" w:ascii="仿宋" w:hAnsi="仿宋" w:eastAsia="仿宋" w:cs="仿宋"/>
          <w:color w:val="auto"/>
          <w:spacing w:val="-4"/>
          <w:sz w:val="32"/>
          <w:szCs w:val="32"/>
        </w:rPr>
        <w:t>农产品经营管理）</w:t>
      </w:r>
      <w:r>
        <w:rPr>
          <w:rFonts w:hint="eastAsia" w:ascii="仿宋" w:hAnsi="仿宋" w:eastAsia="仿宋" w:cs="仿宋"/>
          <w:color w:val="auto"/>
          <w:spacing w:val="-4"/>
          <w:sz w:val="32"/>
          <w:szCs w:val="32"/>
          <w:lang w:bidi="ar"/>
        </w:rPr>
        <w:t>专业正高级工程师、乡村工匠经营管理（</w:t>
      </w:r>
      <w:r>
        <w:rPr>
          <w:rFonts w:hint="eastAsia" w:ascii="仿宋" w:hAnsi="仿宋" w:eastAsia="仿宋" w:cs="仿宋"/>
          <w:color w:val="auto"/>
          <w:spacing w:val="-4"/>
          <w:sz w:val="32"/>
          <w:szCs w:val="32"/>
        </w:rPr>
        <w:t>数字农业经营管理）</w:t>
      </w:r>
      <w:r>
        <w:rPr>
          <w:rFonts w:hint="eastAsia" w:ascii="仿宋" w:hAnsi="仿宋" w:eastAsia="仿宋" w:cs="仿宋"/>
          <w:color w:val="auto"/>
          <w:spacing w:val="-4"/>
          <w:sz w:val="32"/>
          <w:szCs w:val="32"/>
          <w:lang w:bidi="ar"/>
        </w:rPr>
        <w:t>专业正高级工程师、乡村工匠经营管理（</w:t>
      </w:r>
      <w:r>
        <w:rPr>
          <w:rFonts w:hint="eastAsia" w:ascii="仿宋" w:hAnsi="仿宋" w:eastAsia="仿宋" w:cs="仿宋"/>
          <w:color w:val="auto"/>
          <w:spacing w:val="-4"/>
          <w:sz w:val="32"/>
          <w:szCs w:val="32"/>
        </w:rPr>
        <w:t>乡村规划管理）</w:t>
      </w:r>
      <w:r>
        <w:rPr>
          <w:rFonts w:hint="eastAsia" w:ascii="仿宋" w:hAnsi="仿宋" w:eastAsia="仿宋" w:cs="仿宋"/>
          <w:color w:val="auto"/>
          <w:spacing w:val="-4"/>
          <w:sz w:val="32"/>
          <w:szCs w:val="32"/>
          <w:lang w:bidi="ar"/>
        </w:rPr>
        <w:t>专业正高级工程师、乡村工匠经营管理（</w:t>
      </w:r>
      <w:r>
        <w:rPr>
          <w:rFonts w:hint="eastAsia" w:ascii="仿宋" w:hAnsi="仿宋" w:eastAsia="仿宋" w:cs="仿宋"/>
          <w:color w:val="auto"/>
          <w:spacing w:val="-4"/>
          <w:sz w:val="32"/>
          <w:szCs w:val="32"/>
        </w:rPr>
        <w:t>新型农业经营主体经营管理）</w:t>
      </w:r>
      <w:r>
        <w:rPr>
          <w:rFonts w:hint="eastAsia" w:ascii="仿宋" w:hAnsi="仿宋" w:eastAsia="仿宋" w:cs="仿宋"/>
          <w:color w:val="auto"/>
          <w:spacing w:val="-4"/>
          <w:sz w:val="32"/>
          <w:szCs w:val="32"/>
          <w:lang w:bidi="ar"/>
        </w:rPr>
        <w:t>专业正高级工程师。</w:t>
      </w:r>
    </w:p>
    <w:p>
      <w:pPr>
        <w:numPr>
          <w:ilvl w:val="255"/>
          <w:numId w:val="0"/>
        </w:numPr>
        <w:kinsoku/>
        <w:autoSpaceDE/>
        <w:spacing w:line="590" w:lineRule="exact"/>
        <w:ind w:firstLine="624" w:firstLineChars="200"/>
        <w:jc w:val="both"/>
        <w:rPr>
          <w:rFonts w:ascii="仿宋" w:hAnsi="仿宋" w:eastAsia="仿宋" w:cs="仿宋"/>
          <w:color w:val="auto"/>
          <w:spacing w:val="-4"/>
          <w:sz w:val="32"/>
          <w:szCs w:val="32"/>
          <w:lang w:bidi="ar"/>
        </w:rPr>
      </w:pPr>
      <w:r>
        <w:rPr>
          <w:rFonts w:hint="eastAsia" w:ascii="仿宋" w:hAnsi="仿宋" w:eastAsia="仿宋" w:cs="仿宋"/>
          <w:color w:val="auto"/>
          <w:spacing w:val="-4"/>
          <w:sz w:val="32"/>
          <w:szCs w:val="32"/>
          <w:lang w:bidi="ar"/>
        </w:rPr>
        <w:t>五、本标准条件由基本条件和评价条件组成。申报乡村工匠经营管理各层级职称须同时具备基本条件和各层级职称评价条件。</w:t>
      </w:r>
    </w:p>
    <w:p>
      <w:pPr>
        <w:numPr>
          <w:ilvl w:val="255"/>
          <w:numId w:val="0"/>
        </w:numPr>
        <w:kinsoku/>
        <w:autoSpaceDE/>
        <w:spacing w:line="590" w:lineRule="exact"/>
        <w:jc w:val="both"/>
        <w:rPr>
          <w:rFonts w:ascii="仿宋" w:hAnsi="仿宋" w:eastAsia="仿宋" w:cs="仿宋"/>
          <w:color w:val="auto"/>
          <w:spacing w:val="-4"/>
          <w:sz w:val="32"/>
          <w:szCs w:val="32"/>
        </w:rPr>
      </w:pPr>
    </w:p>
    <w:p>
      <w:pPr>
        <w:pStyle w:val="2"/>
        <w:widowControl w:val="0"/>
        <w:numPr>
          <w:ilvl w:val="0"/>
          <w:numId w:val="1"/>
        </w:numPr>
        <w:tabs>
          <w:tab w:val="left" w:pos="1264"/>
        </w:tabs>
        <w:kinsoku/>
        <w:adjustRightInd/>
        <w:snapToGrid/>
        <w:spacing w:before="0" w:beforeAutospacing="0" w:after="0" w:afterAutospacing="0" w:line="58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基本条件</w:t>
      </w:r>
    </w:p>
    <w:p>
      <w:pPr>
        <w:kinsoku/>
        <w:autoSpaceDE/>
        <w:spacing w:line="590" w:lineRule="exact"/>
        <w:jc w:val="both"/>
        <w:rPr>
          <w:rFonts w:ascii="仿宋" w:hAnsi="仿宋" w:eastAsia="仿宋" w:cs="仿宋"/>
          <w:color w:val="auto"/>
        </w:rPr>
      </w:pPr>
    </w:p>
    <w:p>
      <w:pPr>
        <w:kinsoku/>
        <w:autoSpaceDE/>
        <w:spacing w:line="590" w:lineRule="exact"/>
        <w:ind w:firstLine="608" w:firstLineChars="200"/>
        <w:jc w:val="both"/>
        <w:rPr>
          <w:rFonts w:ascii="仿宋" w:hAnsi="仿宋" w:eastAsia="仿宋" w:cs="仿宋"/>
          <w:color w:val="auto"/>
          <w:sz w:val="32"/>
          <w:szCs w:val="32"/>
        </w:rPr>
      </w:pPr>
      <w:r>
        <w:rPr>
          <w:rFonts w:hint="eastAsia" w:ascii="仿宋" w:hAnsi="仿宋" w:eastAsia="仿宋" w:cs="仿宋"/>
          <w:color w:val="auto"/>
          <w:spacing w:val="-8"/>
          <w:sz w:val="32"/>
          <w:szCs w:val="32"/>
        </w:rPr>
        <w:t>一、拥护中国共产党的领导，执行党的路线、方针、政策，</w:t>
      </w:r>
      <w:r>
        <w:rPr>
          <w:rFonts w:hint="eastAsia" w:ascii="仿宋" w:hAnsi="仿宋" w:eastAsia="仿宋" w:cs="仿宋"/>
          <w:color w:val="auto"/>
          <w:spacing w:val="-5"/>
          <w:sz w:val="32"/>
          <w:szCs w:val="32"/>
        </w:rPr>
        <w:t>遵守中华人民共和国宪法和法律法规。</w:t>
      </w:r>
    </w:p>
    <w:p>
      <w:pPr>
        <w:kinsoku/>
        <w:autoSpaceDE/>
        <w:spacing w:line="590" w:lineRule="exact"/>
        <w:ind w:firstLine="620" w:firstLineChars="200"/>
        <w:jc w:val="both"/>
        <w:rPr>
          <w:rFonts w:ascii="仿宋" w:hAnsi="仿宋" w:eastAsia="仿宋" w:cs="仿宋"/>
          <w:color w:val="auto"/>
          <w:spacing w:val="-4"/>
          <w:sz w:val="32"/>
          <w:szCs w:val="32"/>
        </w:rPr>
      </w:pPr>
      <w:r>
        <w:rPr>
          <w:rFonts w:hint="eastAsia" w:ascii="仿宋" w:hAnsi="仿宋" w:eastAsia="仿宋" w:cs="仿宋"/>
          <w:color w:val="auto"/>
          <w:spacing w:val="-5"/>
          <w:sz w:val="32"/>
          <w:szCs w:val="32"/>
        </w:rPr>
        <w:t>二、热爱农业、农村、农民工作，具有良好的职业道德、敬</w:t>
      </w:r>
      <w:r>
        <w:rPr>
          <w:rFonts w:hint="eastAsia" w:ascii="仿宋" w:hAnsi="仿宋" w:eastAsia="仿宋" w:cs="仿宋"/>
          <w:color w:val="auto"/>
          <w:spacing w:val="-4"/>
          <w:sz w:val="32"/>
          <w:szCs w:val="32"/>
        </w:rPr>
        <w:t>业精神，作风端正，遵守乡风民俗和村规民约，在乡村群众中享</w:t>
      </w:r>
      <w:r>
        <w:rPr>
          <w:rFonts w:hint="eastAsia" w:ascii="仿宋" w:hAnsi="仿宋" w:eastAsia="仿宋" w:cs="仿宋"/>
          <w:color w:val="auto"/>
          <w:spacing w:val="-6"/>
          <w:sz w:val="32"/>
          <w:szCs w:val="32"/>
        </w:rPr>
        <w:t>有良</w:t>
      </w:r>
      <w:r>
        <w:rPr>
          <w:rFonts w:hint="eastAsia" w:ascii="仿宋" w:hAnsi="仿宋" w:eastAsia="仿宋" w:cs="仿宋"/>
          <w:color w:val="auto"/>
          <w:spacing w:val="-4"/>
          <w:sz w:val="32"/>
          <w:szCs w:val="32"/>
        </w:rPr>
        <w:t>好的声誉。</w:t>
      </w:r>
    </w:p>
    <w:p>
      <w:pPr>
        <w:kinsoku/>
        <w:autoSpaceDE/>
        <w:spacing w:line="590" w:lineRule="exact"/>
        <w:ind w:firstLine="624" w:firstLineChars="200"/>
        <w:jc w:val="both"/>
        <w:rPr>
          <w:rFonts w:ascii="仿宋" w:hAnsi="仿宋" w:eastAsia="仿宋" w:cs="仿宋"/>
          <w:color w:val="auto"/>
        </w:rPr>
      </w:pPr>
      <w:r>
        <w:rPr>
          <w:rFonts w:hint="eastAsia" w:ascii="仿宋" w:hAnsi="仿宋" w:eastAsia="仿宋" w:cs="仿宋"/>
          <w:color w:val="auto"/>
          <w:spacing w:val="-4"/>
          <w:sz w:val="32"/>
          <w:szCs w:val="32"/>
        </w:rPr>
        <w:t>三、身心健康，具备从事相关工作的身体条件。</w:t>
      </w:r>
    </w:p>
    <w:p>
      <w:pPr>
        <w:widowControl w:val="0"/>
        <w:kinsoku/>
        <w:autoSpaceDE/>
        <w:autoSpaceDN/>
        <w:adjustRightInd/>
        <w:snapToGrid/>
        <w:spacing w:line="590" w:lineRule="exact"/>
        <w:ind w:firstLine="624" w:firstLineChars="200"/>
        <w:jc w:val="both"/>
        <w:textAlignment w:val="auto"/>
        <w:rPr>
          <w:rFonts w:ascii="仿宋" w:hAnsi="仿宋" w:eastAsia="仿宋" w:cs="仿宋"/>
          <w:color w:val="auto"/>
          <w:kern w:val="2"/>
          <w:sz w:val="32"/>
          <w:szCs w:val="32"/>
          <w:lang w:bidi="ar"/>
        </w:rPr>
      </w:pPr>
      <w:r>
        <w:rPr>
          <w:rFonts w:hint="eastAsia" w:ascii="仿宋" w:hAnsi="仿宋" w:eastAsia="仿宋" w:cs="仿宋"/>
          <w:color w:val="auto"/>
          <w:spacing w:val="-4"/>
          <w:sz w:val="32"/>
          <w:szCs w:val="32"/>
        </w:rPr>
        <w:t>四、</w:t>
      </w:r>
      <w:r>
        <w:rPr>
          <w:rFonts w:hint="eastAsia" w:ascii="仿宋" w:hAnsi="仿宋" w:eastAsia="仿宋" w:cs="仿宋"/>
          <w:color w:val="auto"/>
          <w:kern w:val="2"/>
          <w:sz w:val="32"/>
          <w:szCs w:val="32"/>
          <w:lang w:bidi="ar"/>
        </w:rPr>
        <w:t>鼓励乡村工匠专业人才积极参加各类实用技术、创新创业、职业技能、学历提升等培训，鼓励乡村工匠专业人才积极发挥专长参与各类技能培训授课。乡村工匠专业人才参加的各类技能培训和授课情况可作为职称评审的有效依据。</w:t>
      </w:r>
    </w:p>
    <w:p>
      <w:pPr>
        <w:widowControl w:val="0"/>
        <w:kinsoku/>
        <w:autoSpaceDE/>
        <w:autoSpaceDN/>
        <w:adjustRightInd/>
        <w:snapToGrid/>
        <w:spacing w:line="590" w:lineRule="exact"/>
        <w:ind w:firstLine="640" w:firstLineChars="200"/>
        <w:jc w:val="both"/>
        <w:textAlignment w:val="auto"/>
        <w:rPr>
          <w:rFonts w:ascii="仿宋" w:hAnsi="仿宋" w:eastAsia="仿宋" w:cs="仿宋"/>
          <w:color w:val="auto"/>
          <w:kern w:val="2"/>
          <w:sz w:val="32"/>
          <w:szCs w:val="32"/>
          <w:lang w:bidi="ar"/>
        </w:rPr>
      </w:pPr>
      <w:r>
        <w:rPr>
          <w:rFonts w:hint="eastAsia" w:ascii="仿宋" w:hAnsi="仿宋" w:eastAsia="仿宋" w:cs="仿宋"/>
          <w:color w:val="auto"/>
          <w:kern w:val="2"/>
          <w:sz w:val="32"/>
          <w:szCs w:val="32"/>
          <w:lang w:bidi="ar"/>
        </w:rPr>
        <w:t>五、正高级职称申报人需参加答辩。</w:t>
      </w:r>
    </w:p>
    <w:p>
      <w:pPr>
        <w:kinsoku/>
        <w:autoSpaceDE/>
        <w:spacing w:line="590" w:lineRule="exact"/>
        <w:ind w:firstLine="624"/>
        <w:jc w:val="both"/>
        <w:rPr>
          <w:rFonts w:ascii="仿宋" w:hAnsi="仿宋" w:eastAsia="仿宋" w:cs="仿宋"/>
          <w:color w:val="auto"/>
          <w:kern w:val="2"/>
          <w:sz w:val="32"/>
          <w:szCs w:val="32"/>
          <w:lang w:bidi="ar"/>
        </w:rPr>
      </w:pPr>
      <w:r>
        <w:rPr>
          <w:rFonts w:hint="eastAsia" w:ascii="仿宋" w:hAnsi="仿宋" w:eastAsia="仿宋" w:cs="仿宋"/>
          <w:color w:val="auto"/>
          <w:kern w:val="2"/>
          <w:sz w:val="32"/>
          <w:szCs w:val="32"/>
          <w:lang w:bidi="ar"/>
        </w:rPr>
        <w:t>六、贯通评价。申报者需提供相应类别的职业证书（职业资格或职业技能），且职业类别及范围与申报的职称专业相一致。</w:t>
      </w:r>
    </w:p>
    <w:p>
      <w:pPr>
        <w:kinsoku/>
        <w:wordWrap w:val="0"/>
        <w:autoSpaceDE/>
        <w:spacing w:line="590" w:lineRule="exact"/>
        <w:ind w:firstLine="632"/>
        <w:jc w:val="both"/>
        <w:rPr>
          <w:rFonts w:ascii="仿宋" w:hAnsi="仿宋" w:eastAsia="仿宋" w:cs="仿宋"/>
          <w:color w:val="auto"/>
          <w:kern w:val="2"/>
          <w:sz w:val="32"/>
          <w:szCs w:val="32"/>
          <w:lang w:bidi="ar"/>
        </w:rPr>
      </w:pPr>
      <w:r>
        <w:rPr>
          <w:rFonts w:hint="eastAsia" w:ascii="仿宋" w:hAnsi="仿宋" w:eastAsia="仿宋" w:cs="仿宋"/>
          <w:color w:val="auto"/>
          <w:kern w:val="2"/>
          <w:sz w:val="32"/>
          <w:szCs w:val="32"/>
          <w:lang w:bidi="ar"/>
        </w:rPr>
        <w:t>七、申报者任职以来的业务水平或技术能力，需由所在单位提供相关佐证材料。</w:t>
      </w:r>
    </w:p>
    <w:p>
      <w:pPr>
        <w:kinsoku/>
        <w:autoSpaceDE/>
        <w:spacing w:line="590" w:lineRule="exact"/>
        <w:ind w:firstLine="420" w:firstLineChars="200"/>
        <w:jc w:val="both"/>
        <w:rPr>
          <w:rFonts w:ascii="仿宋" w:hAnsi="仿宋" w:eastAsia="仿宋" w:cs="仿宋"/>
          <w:color w:val="auto"/>
        </w:rPr>
      </w:pPr>
    </w:p>
    <w:p>
      <w:pPr>
        <w:pStyle w:val="2"/>
        <w:widowControl w:val="0"/>
        <w:numPr>
          <w:ilvl w:val="0"/>
          <w:numId w:val="1"/>
        </w:numPr>
        <w:tabs>
          <w:tab w:val="left" w:pos="1264"/>
        </w:tabs>
        <w:kinsoku/>
        <w:adjustRightInd/>
        <w:snapToGrid/>
        <w:spacing w:before="0" w:beforeAutospacing="0" w:after="0" w:afterAutospacing="0" w:line="58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乡村工匠经营管理专业技术员职称评价条件</w:t>
      </w:r>
    </w:p>
    <w:p>
      <w:pPr>
        <w:kinsoku/>
        <w:autoSpaceDE/>
        <w:spacing w:line="590" w:lineRule="exact"/>
        <w:jc w:val="both"/>
        <w:rPr>
          <w:rFonts w:ascii="仿宋" w:hAnsi="仿宋" w:eastAsia="仿宋" w:cs="仿宋"/>
          <w:color w:val="auto"/>
        </w:rPr>
      </w:pPr>
    </w:p>
    <w:p>
      <w:pPr>
        <w:widowControl w:val="0"/>
        <w:kinsoku/>
        <w:wordWrap w:val="0"/>
        <w:autoSpaceDE/>
        <w:spacing w:line="590" w:lineRule="exact"/>
        <w:ind w:firstLine="612" w:firstLineChars="200"/>
        <w:jc w:val="both"/>
        <w:rPr>
          <w:rFonts w:ascii="黑体" w:hAnsi="黑体" w:eastAsia="黑体" w:cs="黑体"/>
          <w:color w:val="auto"/>
          <w:spacing w:val="3"/>
          <w:w w:val="101"/>
          <w:sz w:val="32"/>
          <w:szCs w:val="32"/>
        </w:rPr>
      </w:pPr>
      <w:r>
        <w:rPr>
          <w:rFonts w:hint="eastAsia" w:ascii="黑体" w:hAnsi="黑体" w:eastAsia="黑体" w:cs="黑体"/>
          <w:color w:val="auto"/>
          <w:spacing w:val="-7"/>
          <w:sz w:val="32"/>
          <w:szCs w:val="32"/>
        </w:rPr>
        <w:t>一、学历资历条件</w:t>
      </w:r>
    </w:p>
    <w:p>
      <w:pPr>
        <w:widowControl w:val="0"/>
        <w:kinsoku/>
        <w:wordWrap w:val="0"/>
        <w:autoSpaceDE/>
        <w:spacing w:line="590" w:lineRule="exact"/>
        <w:ind w:firstLine="576" w:firstLineChars="200"/>
        <w:jc w:val="both"/>
        <w:rPr>
          <w:rFonts w:ascii="仿宋" w:hAnsi="仿宋" w:eastAsia="仿宋" w:cs="仿宋"/>
          <w:color w:val="auto"/>
          <w:sz w:val="32"/>
          <w:szCs w:val="32"/>
        </w:rPr>
      </w:pPr>
      <w:r>
        <w:rPr>
          <w:rFonts w:hint="eastAsia" w:ascii="仿宋" w:hAnsi="仿宋" w:eastAsia="仿宋" w:cs="仿宋"/>
          <w:color w:val="auto"/>
          <w:spacing w:val="-16"/>
          <w:sz w:val="32"/>
          <w:szCs w:val="32"/>
        </w:rPr>
        <w:t>符合下列条件之一：</w:t>
      </w:r>
    </w:p>
    <w:p>
      <w:p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1、具备高中或中职以上学历，从事经营管理相关工作满1年。</w:t>
      </w:r>
    </w:p>
    <w:p>
      <w:p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2、不具备上述学历，从事经营管理相关工作满5年。</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二、工作经历条件</w:t>
      </w:r>
    </w:p>
    <w:p>
      <w:pPr>
        <w:kinsoku/>
        <w:autoSpaceDE/>
        <w:autoSpaceDN/>
        <w:spacing w:line="590" w:lineRule="exact"/>
        <w:ind w:firstLine="616" w:firstLineChars="200"/>
        <w:jc w:val="both"/>
        <w:rPr>
          <w:rFonts w:ascii="仿宋" w:hAnsi="仿宋" w:eastAsia="仿宋" w:cs="仿宋"/>
          <w:color w:val="auto"/>
          <w:sz w:val="32"/>
          <w:szCs w:val="32"/>
        </w:rPr>
      </w:pPr>
      <w:r>
        <w:rPr>
          <w:rFonts w:hint="eastAsia" w:ascii="仿宋" w:hAnsi="仿宋" w:eastAsia="仿宋" w:cs="仿宋"/>
          <w:color w:val="auto"/>
          <w:spacing w:val="-6"/>
          <w:sz w:val="32"/>
          <w:szCs w:val="32"/>
        </w:rPr>
        <w:t>了解国家和广东农业政策法规，具备现代企业经营管理能力，</w:t>
      </w:r>
      <w:r>
        <w:rPr>
          <w:rFonts w:hint="eastAsia" w:ascii="仿宋" w:hAnsi="仿宋" w:eastAsia="仿宋" w:cs="仿宋"/>
          <w:color w:val="auto"/>
          <w:spacing w:val="-5"/>
          <w:sz w:val="32"/>
          <w:szCs w:val="32"/>
        </w:rPr>
        <w:t>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5"/>
          <w:sz w:val="32"/>
          <w:szCs w:val="32"/>
        </w:rPr>
        <w:t>符合下列条件之一：</w:t>
      </w:r>
    </w:p>
    <w:p>
      <w:pPr>
        <w:widowControl w:val="0"/>
        <w:kinsoku/>
        <w:wordWrap w:val="0"/>
        <w:autoSpaceDE/>
        <w:autoSpaceDN/>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1、作为主要人员参与家庭农场、农民专业合作社或农业企业等管理工作。</w:t>
      </w:r>
    </w:p>
    <w:p>
      <w:pPr>
        <w:widowControl w:val="0"/>
        <w:kinsoku/>
        <w:wordWrap w:val="0"/>
        <w:autoSpaceDE/>
        <w:autoSpaceDN/>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2、参加县级以上政府部门举办的经营管理相关培训，并取得结业证书。</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三、业绩成果条件</w:t>
      </w:r>
    </w:p>
    <w:p>
      <w:pPr>
        <w:kinsoku/>
        <w:autoSpaceDE/>
        <w:autoSpaceDN/>
        <w:spacing w:line="590" w:lineRule="exact"/>
        <w:ind w:firstLine="620" w:firstLineChars="200"/>
        <w:jc w:val="both"/>
        <w:rPr>
          <w:rFonts w:ascii="仿宋" w:hAnsi="仿宋" w:eastAsia="仿宋" w:cs="仿宋"/>
          <w:color w:val="auto"/>
          <w:sz w:val="32"/>
          <w:szCs w:val="32"/>
        </w:rPr>
      </w:pPr>
      <w:r>
        <w:rPr>
          <w:rFonts w:hint="eastAsia" w:ascii="仿宋" w:hAnsi="仿宋" w:eastAsia="仿宋" w:cs="仿宋"/>
          <w:color w:val="auto"/>
          <w:spacing w:val="-5"/>
          <w:sz w:val="32"/>
          <w:szCs w:val="32"/>
        </w:rPr>
        <w:t>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5"/>
          <w:sz w:val="32"/>
          <w:szCs w:val="32"/>
        </w:rPr>
        <w:t>符合下列条件之一：</w:t>
      </w:r>
    </w:p>
    <w:p>
      <w:pPr>
        <w:kinsoku/>
        <w:autoSpaceDE/>
        <w:autoSpaceDN/>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1、参与对应的经营管理工作有良好的经营效益。</w:t>
      </w:r>
    </w:p>
    <w:p>
      <w:pPr>
        <w:kinsoku/>
        <w:autoSpaceDE/>
        <w:autoSpaceDN/>
        <w:spacing w:line="590" w:lineRule="exact"/>
        <w:ind w:firstLine="632" w:firstLineChars="200"/>
        <w:jc w:val="both"/>
        <w:rPr>
          <w:rFonts w:ascii="仿宋" w:hAnsi="仿宋" w:eastAsia="仿宋" w:cs="仿宋"/>
          <w:color w:val="auto"/>
        </w:rPr>
      </w:pPr>
      <w:r>
        <w:rPr>
          <w:rFonts w:hint="eastAsia" w:ascii="仿宋" w:hAnsi="仿宋" w:eastAsia="仿宋" w:cs="仿宋"/>
          <w:color w:val="auto"/>
          <w:spacing w:val="-2"/>
          <w:sz w:val="32"/>
          <w:szCs w:val="32"/>
        </w:rPr>
        <w:t>2、获得政府及相关行业协会等组织机构与本专业相关的奖励或称号。</w:t>
      </w:r>
    </w:p>
    <w:p>
      <w:pPr>
        <w:kinsoku/>
        <w:autoSpaceDE/>
        <w:spacing w:line="590" w:lineRule="exact"/>
        <w:jc w:val="both"/>
        <w:rPr>
          <w:rFonts w:ascii="仿宋" w:hAnsi="仿宋" w:eastAsia="仿宋" w:cs="仿宋"/>
          <w:color w:val="auto"/>
          <w:spacing w:val="-9"/>
          <w:sz w:val="32"/>
          <w:szCs w:val="32"/>
        </w:rPr>
      </w:pPr>
    </w:p>
    <w:p>
      <w:pPr>
        <w:pStyle w:val="2"/>
        <w:widowControl w:val="0"/>
        <w:numPr>
          <w:ilvl w:val="0"/>
          <w:numId w:val="1"/>
        </w:numPr>
        <w:tabs>
          <w:tab w:val="left" w:pos="1264"/>
        </w:tabs>
        <w:kinsoku/>
        <w:adjustRightInd/>
        <w:snapToGrid/>
        <w:spacing w:before="0" w:beforeAutospacing="0" w:after="0" w:afterAutospacing="0" w:line="58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乡村工匠经营管理专业助理工程师职称评价条件</w:t>
      </w:r>
    </w:p>
    <w:p>
      <w:pPr>
        <w:pStyle w:val="3"/>
        <w:spacing w:line="590" w:lineRule="exact"/>
        <w:ind w:firstLine="480"/>
        <w:jc w:val="both"/>
        <w:rPr>
          <w:rFonts w:ascii="仿宋" w:hAnsi="仿宋" w:eastAsia="仿宋" w:cs="仿宋"/>
          <w:color w:val="auto"/>
        </w:rPr>
      </w:pP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一、学历资历条件</w:t>
      </w:r>
    </w:p>
    <w:p>
      <w:pPr>
        <w:kinsoku/>
        <w:autoSpaceDE/>
        <w:spacing w:line="590" w:lineRule="exact"/>
        <w:ind w:firstLine="576" w:firstLineChars="200"/>
        <w:jc w:val="both"/>
        <w:rPr>
          <w:rFonts w:ascii="仿宋" w:hAnsi="仿宋" w:eastAsia="仿宋" w:cs="仿宋"/>
          <w:color w:val="auto"/>
          <w:sz w:val="32"/>
          <w:szCs w:val="32"/>
        </w:rPr>
      </w:pPr>
      <w:r>
        <w:rPr>
          <w:rFonts w:hint="eastAsia" w:ascii="仿宋" w:hAnsi="仿宋" w:eastAsia="仿宋" w:cs="仿宋"/>
          <w:color w:val="auto"/>
          <w:spacing w:val="-16"/>
          <w:sz w:val="32"/>
          <w:szCs w:val="32"/>
        </w:rPr>
        <w:t>符合下列条件之一：</w:t>
      </w:r>
    </w:p>
    <w:p>
      <w:pPr>
        <w:numPr>
          <w:ilvl w:val="0"/>
          <w:numId w:val="4"/>
        </w:num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具备大学专科以上学历，或技工院校高级工班以上毕业，从事经营管理相关工作。</w:t>
      </w:r>
    </w:p>
    <w:p>
      <w:pPr>
        <w:numPr>
          <w:ilvl w:val="0"/>
          <w:numId w:val="4"/>
        </w:num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具备高中或中职以上学历，从事经营管理相关工作满4年。</w:t>
      </w:r>
    </w:p>
    <w:p>
      <w:pPr>
        <w:numPr>
          <w:ilvl w:val="0"/>
          <w:numId w:val="4"/>
        </w:numPr>
        <w:kinsoku/>
        <w:autoSpaceDE/>
        <w:spacing w:line="590" w:lineRule="exact"/>
        <w:ind w:firstLine="632" w:firstLineChars="200"/>
        <w:jc w:val="both"/>
        <w:rPr>
          <w:rFonts w:ascii="仿宋" w:hAnsi="仿宋" w:eastAsia="仿宋" w:cs="仿宋"/>
          <w:color w:val="auto"/>
          <w:sz w:val="32"/>
          <w:szCs w:val="32"/>
        </w:rPr>
      </w:pPr>
      <w:r>
        <w:rPr>
          <w:rFonts w:hint="eastAsia" w:ascii="仿宋" w:hAnsi="仿宋" w:eastAsia="仿宋" w:cs="仿宋"/>
          <w:color w:val="auto"/>
          <w:spacing w:val="-2"/>
          <w:sz w:val="32"/>
          <w:szCs w:val="32"/>
        </w:rPr>
        <w:t>取得乡村工匠经营管理专业技术员职称后，从事经营管理相关工作满2年；或不具备上述学历、职称，从事经营管理相关工作满8年。</w:t>
      </w:r>
    </w:p>
    <w:p>
      <w:pPr>
        <w:numPr>
          <w:ilvl w:val="0"/>
          <w:numId w:val="4"/>
        </w:numPr>
        <w:kinsoku/>
        <w:autoSpaceDE/>
        <w:spacing w:line="590" w:lineRule="exact"/>
        <w:ind w:firstLine="632" w:firstLineChars="200"/>
        <w:jc w:val="both"/>
        <w:rPr>
          <w:rFonts w:ascii="仿宋" w:hAnsi="仿宋" w:eastAsia="仿宋" w:cs="仿宋"/>
          <w:color w:val="auto"/>
          <w:sz w:val="32"/>
          <w:szCs w:val="32"/>
        </w:rPr>
      </w:pPr>
      <w:r>
        <w:rPr>
          <w:rFonts w:hint="eastAsia" w:ascii="仿宋" w:hAnsi="仿宋" w:eastAsia="仿宋" w:cs="仿宋"/>
          <w:color w:val="auto"/>
          <w:spacing w:val="-2"/>
          <w:sz w:val="32"/>
          <w:szCs w:val="32"/>
        </w:rPr>
        <w:t>取得高级工职业资格或职业技能等级后，从事相应专业技术技能工作满2年。</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二、工作经历条件</w:t>
      </w:r>
    </w:p>
    <w:p>
      <w:pPr>
        <w:kinsoku/>
        <w:autoSpaceDE/>
        <w:autoSpaceDN/>
        <w:spacing w:line="590" w:lineRule="exact"/>
        <w:ind w:firstLine="620" w:firstLineChars="200"/>
        <w:jc w:val="both"/>
        <w:rPr>
          <w:rFonts w:ascii="仿宋" w:hAnsi="仿宋" w:eastAsia="仿宋" w:cs="仿宋"/>
          <w:color w:val="auto"/>
          <w:sz w:val="32"/>
          <w:szCs w:val="32"/>
        </w:rPr>
      </w:pPr>
      <w:r>
        <w:rPr>
          <w:rFonts w:hint="eastAsia" w:ascii="仿宋" w:hAnsi="仿宋" w:eastAsia="仿宋" w:cs="仿宋"/>
          <w:color w:val="auto"/>
          <w:spacing w:val="-5"/>
          <w:sz w:val="32"/>
          <w:szCs w:val="32"/>
        </w:rPr>
        <w:t>熟悉国家和广东农业政策法规，具备较强的现代企业经营管理能力，从事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5"/>
          <w:sz w:val="32"/>
          <w:szCs w:val="32"/>
        </w:rPr>
        <w:t>符合下列条件之一：</w:t>
      </w:r>
    </w:p>
    <w:p>
      <w:pPr>
        <w:widowControl w:val="0"/>
        <w:kinsoku/>
        <w:wordWrap w:val="0"/>
        <w:autoSpaceDE/>
        <w:autoSpaceDN/>
        <w:spacing w:line="590" w:lineRule="exact"/>
        <w:ind w:firstLine="632" w:firstLineChars="200"/>
        <w:jc w:val="both"/>
        <w:rPr>
          <w:rFonts w:ascii="仿宋" w:hAnsi="仿宋" w:eastAsia="仿宋" w:cs="仿宋"/>
          <w:color w:val="auto"/>
          <w:spacing w:val="-5"/>
          <w:sz w:val="32"/>
          <w:szCs w:val="32"/>
        </w:rPr>
      </w:pPr>
      <w:r>
        <w:rPr>
          <w:rFonts w:hint="eastAsia" w:ascii="仿宋" w:hAnsi="仿宋" w:eastAsia="仿宋" w:cs="仿宋"/>
          <w:color w:val="auto"/>
          <w:spacing w:val="-2"/>
          <w:sz w:val="32"/>
          <w:szCs w:val="32"/>
        </w:rPr>
        <w:t>1、</w:t>
      </w:r>
      <w:r>
        <w:rPr>
          <w:rFonts w:hint="eastAsia" w:ascii="仿宋" w:hAnsi="仿宋" w:eastAsia="仿宋" w:cs="仿宋"/>
          <w:color w:val="auto"/>
          <w:spacing w:val="-5"/>
          <w:sz w:val="32"/>
          <w:szCs w:val="32"/>
        </w:rPr>
        <w:t>创办或作为主要人员参与家庭农场、农民专业合作社或农业企业等管理工作，有制定章程、管理制度、安全生产制度等经历。</w:t>
      </w:r>
    </w:p>
    <w:p>
      <w:pPr>
        <w:widowControl w:val="0"/>
        <w:kinsoku/>
        <w:wordWrap w:val="0"/>
        <w:autoSpaceDE/>
        <w:autoSpaceDN/>
        <w:spacing w:line="590" w:lineRule="exact"/>
        <w:ind w:firstLine="632" w:firstLineChars="200"/>
        <w:jc w:val="both"/>
        <w:rPr>
          <w:rFonts w:ascii="仿宋" w:hAnsi="仿宋" w:eastAsia="仿宋" w:cs="仿宋"/>
          <w:color w:val="auto"/>
        </w:rPr>
      </w:pPr>
      <w:r>
        <w:rPr>
          <w:rFonts w:hint="eastAsia" w:ascii="仿宋" w:hAnsi="仿宋" w:eastAsia="仿宋" w:cs="仿宋"/>
          <w:color w:val="auto"/>
          <w:spacing w:val="-2"/>
          <w:sz w:val="32"/>
          <w:szCs w:val="32"/>
        </w:rPr>
        <w:t>2、参</w:t>
      </w:r>
      <w:r>
        <w:rPr>
          <w:rFonts w:hint="eastAsia" w:ascii="仿宋" w:hAnsi="仿宋" w:eastAsia="仿宋" w:cs="仿宋"/>
          <w:color w:val="auto"/>
          <w:spacing w:val="-5"/>
          <w:sz w:val="32"/>
          <w:szCs w:val="32"/>
        </w:rPr>
        <w:t>与对应的经营管理工作，作为主要人员参与制定具体农业生产管理技术方案等。</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三、业绩成果条件</w:t>
      </w:r>
    </w:p>
    <w:p>
      <w:pPr>
        <w:widowControl w:val="0"/>
        <w:kinsoku/>
        <w:wordWrap w:val="0"/>
        <w:autoSpaceDE/>
        <w:autoSpaceDN/>
        <w:spacing w:line="590" w:lineRule="exact"/>
        <w:ind w:firstLine="620" w:firstLineChars="200"/>
        <w:jc w:val="both"/>
        <w:rPr>
          <w:rFonts w:ascii="仿宋" w:hAnsi="仿宋" w:eastAsia="仿宋" w:cs="仿宋"/>
          <w:color w:val="auto"/>
          <w:spacing w:val="-5"/>
          <w:sz w:val="32"/>
          <w:szCs w:val="32"/>
        </w:rPr>
      </w:pPr>
      <w:r>
        <w:rPr>
          <w:rFonts w:hint="eastAsia" w:ascii="仿宋" w:hAnsi="仿宋" w:eastAsia="仿宋" w:cs="仿宋"/>
          <w:color w:val="auto"/>
          <w:spacing w:val="-5"/>
          <w:sz w:val="32"/>
          <w:szCs w:val="32"/>
        </w:rPr>
        <w:t>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5"/>
          <w:sz w:val="32"/>
          <w:szCs w:val="32"/>
        </w:rPr>
        <w:t>，符合下列条件之一：</w:t>
      </w:r>
    </w:p>
    <w:p>
      <w:pPr>
        <w:kinsoku/>
        <w:autoSpaceDE/>
        <w:spacing w:line="590" w:lineRule="exact"/>
        <w:ind w:left="63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1、参与县级以上相关项目建设，取得较好经济和社会效益。</w:t>
      </w:r>
    </w:p>
    <w:p>
      <w:pPr>
        <w:kinsoku/>
        <w:autoSpaceDE/>
        <w:spacing w:line="590" w:lineRule="exact"/>
        <w:ind w:left="630"/>
        <w:jc w:val="both"/>
        <w:rPr>
          <w:rFonts w:ascii="仿宋" w:hAnsi="仿宋" w:eastAsia="仿宋" w:cs="仿宋"/>
          <w:color w:val="auto"/>
          <w:spacing w:val="-5"/>
          <w:sz w:val="32"/>
          <w:szCs w:val="32"/>
        </w:rPr>
      </w:pPr>
      <w:r>
        <w:rPr>
          <w:rFonts w:hint="eastAsia" w:ascii="仿宋" w:hAnsi="仿宋" w:eastAsia="仿宋" w:cs="仿宋"/>
          <w:color w:val="auto"/>
          <w:spacing w:val="-2"/>
          <w:sz w:val="32"/>
          <w:szCs w:val="32"/>
        </w:rPr>
        <w:t>2、获得县级及以上政府部门相关的奖励、奖项。</w:t>
      </w:r>
    </w:p>
    <w:p>
      <w:pPr>
        <w:kinsoku/>
        <w:autoSpaceDE/>
        <w:spacing w:line="590" w:lineRule="exact"/>
        <w:ind w:firstLine="632" w:firstLineChars="200"/>
        <w:jc w:val="both"/>
        <w:rPr>
          <w:rFonts w:ascii="仿宋" w:hAnsi="仿宋" w:eastAsia="仿宋" w:cs="仿宋"/>
          <w:color w:val="auto"/>
          <w:spacing w:val="-5"/>
          <w:sz w:val="32"/>
          <w:szCs w:val="32"/>
        </w:rPr>
      </w:pPr>
      <w:r>
        <w:rPr>
          <w:rFonts w:hint="eastAsia" w:ascii="仿宋" w:hAnsi="仿宋" w:eastAsia="仿宋" w:cs="仿宋"/>
          <w:color w:val="auto"/>
          <w:spacing w:val="-2"/>
          <w:sz w:val="32"/>
          <w:szCs w:val="32"/>
        </w:rPr>
        <w:t>3、个</w:t>
      </w:r>
      <w:r>
        <w:rPr>
          <w:rFonts w:hint="eastAsia" w:ascii="仿宋" w:hAnsi="仿宋" w:eastAsia="仿宋" w:cs="仿宋"/>
          <w:color w:val="auto"/>
          <w:spacing w:val="-5"/>
          <w:sz w:val="32"/>
          <w:szCs w:val="32"/>
        </w:rPr>
        <w:t>人从事经营管理工作，近三年给公司带来直接收入</w:t>
      </w:r>
      <w:r>
        <w:rPr>
          <w:rFonts w:hint="eastAsia" w:ascii="仿宋" w:hAnsi="仿宋" w:eastAsia="仿宋" w:cs="仿宋"/>
          <w:color w:val="auto"/>
          <w:spacing w:val="-2"/>
          <w:sz w:val="32"/>
          <w:szCs w:val="32"/>
        </w:rPr>
        <w:t>年均50万</w:t>
      </w:r>
      <w:r>
        <w:rPr>
          <w:rFonts w:hint="eastAsia" w:ascii="仿宋" w:hAnsi="仿宋" w:eastAsia="仿宋" w:cs="仿宋"/>
          <w:color w:val="auto"/>
          <w:spacing w:val="-5"/>
          <w:sz w:val="32"/>
          <w:szCs w:val="32"/>
        </w:rPr>
        <w:t>元以上。（须提供单位财务报表、个人直接贡献证明）</w:t>
      </w:r>
    </w:p>
    <w:p>
      <w:pPr>
        <w:pStyle w:val="3"/>
        <w:spacing w:line="590" w:lineRule="exact"/>
        <w:ind w:left="420" w:leftChars="200" w:firstLine="0" w:firstLineChars="0"/>
        <w:jc w:val="both"/>
        <w:rPr>
          <w:rFonts w:ascii="仿宋" w:hAnsi="仿宋" w:eastAsia="仿宋" w:cs="仿宋"/>
          <w:color w:val="auto"/>
        </w:rPr>
      </w:pPr>
    </w:p>
    <w:p>
      <w:pPr>
        <w:pStyle w:val="2"/>
        <w:widowControl w:val="0"/>
        <w:numPr>
          <w:ilvl w:val="0"/>
          <w:numId w:val="1"/>
        </w:numPr>
        <w:tabs>
          <w:tab w:val="left" w:pos="1264"/>
        </w:tabs>
        <w:kinsoku/>
        <w:adjustRightInd/>
        <w:snapToGrid/>
        <w:spacing w:before="0" w:beforeAutospacing="0" w:after="0" w:afterAutospacing="0" w:line="58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乡村工匠经营管理专业工程师职称评价条件</w:t>
      </w:r>
    </w:p>
    <w:p>
      <w:pPr>
        <w:pStyle w:val="3"/>
        <w:spacing w:line="590" w:lineRule="exact"/>
        <w:ind w:firstLine="480"/>
        <w:jc w:val="both"/>
        <w:rPr>
          <w:rFonts w:ascii="仿宋" w:hAnsi="仿宋" w:eastAsia="仿宋" w:cs="仿宋"/>
          <w:color w:val="auto"/>
        </w:rPr>
      </w:pP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一、学历资历条件</w:t>
      </w:r>
    </w:p>
    <w:p>
      <w:pPr>
        <w:kinsoku/>
        <w:autoSpaceDE/>
        <w:spacing w:line="590" w:lineRule="exact"/>
        <w:ind w:firstLine="576" w:firstLineChars="200"/>
        <w:jc w:val="both"/>
        <w:rPr>
          <w:rFonts w:ascii="仿宋" w:hAnsi="仿宋" w:eastAsia="仿宋" w:cs="仿宋"/>
          <w:color w:val="auto"/>
          <w:sz w:val="32"/>
          <w:szCs w:val="32"/>
        </w:rPr>
      </w:pPr>
      <w:r>
        <w:rPr>
          <w:rFonts w:hint="eastAsia" w:ascii="仿宋" w:hAnsi="仿宋" w:eastAsia="仿宋" w:cs="仿宋"/>
          <w:color w:val="auto"/>
          <w:spacing w:val="-16"/>
          <w:sz w:val="32"/>
          <w:szCs w:val="32"/>
        </w:rPr>
        <w:t>符合下列条件之一：</w:t>
      </w:r>
    </w:p>
    <w:p>
      <w:p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1、具备大学本科以上学历或学士学位，或技工院校预备技师（技师）班毕业，从事经营管理相关工作。</w:t>
      </w:r>
    </w:p>
    <w:p>
      <w:p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2、具备大学专科学历或技工院校高级工班毕业，取得乡村工匠经营管理专业助理工程师职称后，从事经营管理相关工作满2年；或具备大学专科学历或技工院校高级工班毕业，从事经营管理相关工作满3年。</w:t>
      </w:r>
    </w:p>
    <w:p>
      <w:p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3、具备高中或中职以上学历，从事经营管理相关工作满7年。</w:t>
      </w:r>
    </w:p>
    <w:p>
      <w:p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4、取得乡村工匠经营管理专业助理工程师职称后，从事经营管理相关工作满3年；或不具备上述学历，从事经营管理相关工作满10年。</w:t>
      </w:r>
    </w:p>
    <w:p>
      <w:pPr>
        <w:kinsoku/>
        <w:autoSpaceDE/>
        <w:autoSpaceDN/>
        <w:adjustRightInd/>
        <w:snapToGrid/>
        <w:spacing w:line="590" w:lineRule="exact"/>
        <w:ind w:firstLine="616" w:firstLineChars="200"/>
        <w:jc w:val="both"/>
        <w:textAlignment w:val="auto"/>
        <w:rPr>
          <w:rFonts w:ascii="仿宋" w:hAnsi="仿宋" w:eastAsia="仿宋" w:cs="仿宋"/>
          <w:color w:val="auto"/>
        </w:rPr>
      </w:pPr>
      <w:r>
        <w:rPr>
          <w:rFonts w:hint="eastAsia" w:ascii="仿宋" w:hAnsi="仿宋" w:eastAsia="仿宋" w:cs="仿宋"/>
          <w:color w:val="auto"/>
          <w:spacing w:val="-6"/>
          <w:kern w:val="2"/>
          <w:sz w:val="32"/>
          <w:szCs w:val="32"/>
          <w:lang w:bidi="ar"/>
        </w:rPr>
        <w:t>5、</w:t>
      </w:r>
      <w:r>
        <w:rPr>
          <w:rFonts w:hint="eastAsia" w:ascii="仿宋" w:hAnsi="仿宋" w:eastAsia="仿宋" w:cs="仿宋"/>
          <w:color w:val="auto"/>
          <w:spacing w:val="-2"/>
          <w:sz w:val="32"/>
          <w:szCs w:val="32"/>
        </w:rPr>
        <w:t>取得技师职业资格或职业技能等级后，从事相应专业技术技能工作满3年。</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二、工作经历条件</w:t>
      </w:r>
    </w:p>
    <w:p>
      <w:pPr>
        <w:numPr>
          <w:ilvl w:val="255"/>
          <w:numId w:val="0"/>
        </w:numPr>
        <w:kinsoku/>
        <w:autoSpaceDE/>
        <w:autoSpaceDN/>
        <w:spacing w:line="590" w:lineRule="exact"/>
        <w:ind w:firstLine="620" w:firstLineChars="200"/>
        <w:jc w:val="both"/>
        <w:rPr>
          <w:rFonts w:ascii="仿宋" w:hAnsi="仿宋" w:eastAsia="仿宋" w:cs="仿宋"/>
          <w:color w:val="auto"/>
          <w:spacing w:val="-5"/>
          <w:sz w:val="32"/>
          <w:szCs w:val="32"/>
        </w:rPr>
      </w:pPr>
      <w:r>
        <w:rPr>
          <w:rFonts w:hint="eastAsia" w:ascii="仿宋" w:hAnsi="仿宋" w:eastAsia="仿宋" w:cs="仿宋"/>
          <w:color w:val="auto"/>
          <w:spacing w:val="-5"/>
          <w:sz w:val="32"/>
          <w:szCs w:val="32"/>
        </w:rPr>
        <w:t>熟练掌握国家和广东农业政策法规，具备较强的现代企业经营管理能力，从事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5"/>
          <w:sz w:val="32"/>
          <w:szCs w:val="32"/>
        </w:rPr>
        <w:t>，符合下列条件之一：</w:t>
      </w:r>
    </w:p>
    <w:p>
      <w:p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1、创办或作为主要人员参与家庭农场、农民专业合作社或农业企业等管理工作，有作为主要工作人员参与制定章程、管理制度、安全生产制度等经历。</w:t>
      </w:r>
    </w:p>
    <w:p>
      <w:p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2、可独立负责某项经营管理工作，具备较强的管理理念和较高服务水平，负责制定相关农业生产技术方案，实施效果良好。</w:t>
      </w:r>
    </w:p>
    <w:p>
      <w:pPr>
        <w:kinsoku/>
        <w:autoSpaceDE/>
        <w:spacing w:line="590" w:lineRule="exact"/>
        <w:ind w:firstLine="632" w:firstLineChars="200"/>
        <w:jc w:val="both"/>
        <w:rPr>
          <w:rFonts w:ascii="仿宋" w:hAnsi="仿宋" w:eastAsia="仿宋" w:cs="仿宋"/>
          <w:color w:val="auto"/>
          <w:spacing w:val="-2"/>
          <w:sz w:val="32"/>
          <w:szCs w:val="32"/>
        </w:rPr>
      </w:pPr>
      <w:r>
        <w:rPr>
          <w:rFonts w:hint="eastAsia" w:ascii="仿宋" w:hAnsi="仿宋" w:eastAsia="仿宋" w:cs="仿宋"/>
          <w:color w:val="auto"/>
          <w:spacing w:val="-2"/>
          <w:sz w:val="32"/>
          <w:szCs w:val="32"/>
        </w:rPr>
        <w:t>3、近三年带动农民增收累计50人以上，或近三年培训农民累计达到500人次。（需提供由县级以上政府、部门出具的相关证明材料）</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三、业绩成果条件</w:t>
      </w:r>
    </w:p>
    <w:p>
      <w:pPr>
        <w:numPr>
          <w:ilvl w:val="255"/>
          <w:numId w:val="0"/>
        </w:numPr>
        <w:kinsoku/>
        <w:autoSpaceDE/>
        <w:autoSpaceDN/>
        <w:spacing w:line="590" w:lineRule="exact"/>
        <w:ind w:firstLine="620" w:firstLineChars="200"/>
        <w:jc w:val="both"/>
        <w:rPr>
          <w:rFonts w:ascii="仿宋" w:hAnsi="仿宋" w:eastAsia="仿宋" w:cs="仿宋"/>
          <w:color w:val="auto"/>
          <w:spacing w:val="-5"/>
          <w:sz w:val="32"/>
          <w:szCs w:val="32"/>
        </w:rPr>
      </w:pPr>
      <w:r>
        <w:rPr>
          <w:rFonts w:hint="eastAsia" w:ascii="仿宋" w:hAnsi="仿宋" w:eastAsia="仿宋" w:cs="仿宋"/>
          <w:color w:val="auto"/>
          <w:spacing w:val="-5"/>
          <w:sz w:val="32"/>
          <w:szCs w:val="32"/>
        </w:rPr>
        <w:t>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5"/>
          <w:sz w:val="32"/>
          <w:szCs w:val="32"/>
        </w:rPr>
        <w:t>，符合下列条件之一：</w:t>
      </w:r>
    </w:p>
    <w:p>
      <w:pPr>
        <w:numPr>
          <w:ilvl w:val="255"/>
          <w:numId w:val="0"/>
        </w:numPr>
        <w:kinsoku/>
        <w:autoSpaceDE/>
        <w:autoSpaceDN/>
        <w:spacing w:line="590" w:lineRule="exact"/>
        <w:ind w:firstLine="620" w:firstLineChars="200"/>
        <w:jc w:val="both"/>
        <w:rPr>
          <w:rFonts w:ascii="仿宋" w:hAnsi="仿宋" w:eastAsia="仿宋" w:cs="仿宋"/>
          <w:color w:val="auto"/>
          <w:spacing w:val="-5"/>
          <w:sz w:val="32"/>
          <w:szCs w:val="32"/>
        </w:rPr>
      </w:pPr>
      <w:r>
        <w:rPr>
          <w:rFonts w:hint="eastAsia" w:ascii="仿宋" w:hAnsi="仿宋" w:eastAsia="仿宋" w:cs="仿宋"/>
          <w:color w:val="auto"/>
          <w:spacing w:val="-5"/>
          <w:sz w:val="32"/>
          <w:szCs w:val="32"/>
        </w:rPr>
        <w:t>1、参与对应的经营管理工作，被认定为县级以上示范家庭农场、县级以上示范农民专业合作社、县级以上农业重点龙头企业等。</w:t>
      </w:r>
    </w:p>
    <w:p>
      <w:pPr>
        <w:numPr>
          <w:ilvl w:val="255"/>
          <w:numId w:val="0"/>
        </w:numPr>
        <w:kinsoku/>
        <w:autoSpaceDE/>
        <w:autoSpaceDN/>
        <w:spacing w:line="590" w:lineRule="exact"/>
        <w:ind w:firstLine="620" w:firstLineChars="200"/>
        <w:jc w:val="both"/>
        <w:rPr>
          <w:rFonts w:ascii="仿宋" w:hAnsi="仿宋" w:eastAsia="仿宋" w:cs="仿宋"/>
          <w:color w:val="auto"/>
          <w:spacing w:val="-5"/>
          <w:sz w:val="32"/>
          <w:szCs w:val="32"/>
        </w:rPr>
      </w:pPr>
      <w:r>
        <w:rPr>
          <w:rFonts w:hint="eastAsia" w:ascii="仿宋" w:hAnsi="仿宋" w:eastAsia="仿宋" w:cs="仿宋"/>
          <w:color w:val="auto"/>
          <w:spacing w:val="-5"/>
          <w:sz w:val="32"/>
          <w:szCs w:val="32"/>
        </w:rPr>
        <w:t>2、参与县级以上农业项目建设并通过验收，取得了显著的经济、社会效益。</w:t>
      </w:r>
    </w:p>
    <w:p>
      <w:pPr>
        <w:numPr>
          <w:ilvl w:val="255"/>
          <w:numId w:val="0"/>
        </w:numPr>
        <w:kinsoku/>
        <w:autoSpaceDE/>
        <w:autoSpaceDN/>
        <w:spacing w:line="590" w:lineRule="exact"/>
        <w:ind w:firstLine="620" w:firstLineChars="200"/>
        <w:jc w:val="both"/>
        <w:rPr>
          <w:rFonts w:ascii="仿宋" w:hAnsi="仿宋" w:eastAsia="仿宋" w:cs="仿宋"/>
          <w:color w:val="auto"/>
          <w:spacing w:val="-5"/>
          <w:sz w:val="32"/>
          <w:szCs w:val="32"/>
        </w:rPr>
      </w:pPr>
      <w:r>
        <w:rPr>
          <w:rFonts w:hint="eastAsia" w:ascii="仿宋" w:hAnsi="仿宋" w:eastAsia="仿宋" w:cs="仿宋"/>
          <w:color w:val="auto"/>
          <w:spacing w:val="-5"/>
          <w:sz w:val="32"/>
          <w:szCs w:val="32"/>
        </w:rPr>
        <w:t>3、获得县级以上政府</w:t>
      </w:r>
      <w:r>
        <w:rPr>
          <w:rFonts w:hint="eastAsia" w:ascii="仿宋" w:hAnsi="仿宋" w:eastAsia="仿宋" w:cs="仿宋"/>
          <w:color w:val="auto"/>
          <w:spacing w:val="-6"/>
          <w:sz w:val="32"/>
          <w:szCs w:val="32"/>
        </w:rPr>
        <w:t>部门与本专业相关的</w:t>
      </w:r>
      <w:r>
        <w:rPr>
          <w:rFonts w:hint="eastAsia" w:ascii="仿宋" w:hAnsi="仿宋" w:eastAsia="仿宋" w:cs="仿宋"/>
          <w:color w:val="auto"/>
          <w:spacing w:val="-5"/>
          <w:sz w:val="32"/>
          <w:szCs w:val="32"/>
        </w:rPr>
        <w:t>奖励、奖项。</w:t>
      </w:r>
    </w:p>
    <w:p>
      <w:pPr>
        <w:numPr>
          <w:ilvl w:val="255"/>
          <w:numId w:val="0"/>
        </w:numPr>
        <w:kinsoku/>
        <w:autoSpaceDE/>
        <w:autoSpaceDN/>
        <w:spacing w:line="590" w:lineRule="exact"/>
        <w:ind w:firstLine="620" w:firstLineChars="200"/>
        <w:jc w:val="both"/>
        <w:rPr>
          <w:rFonts w:ascii="仿宋" w:hAnsi="仿宋" w:eastAsia="仿宋" w:cs="仿宋"/>
          <w:color w:val="auto"/>
          <w:spacing w:val="-6"/>
          <w:sz w:val="32"/>
          <w:szCs w:val="32"/>
        </w:rPr>
      </w:pPr>
      <w:r>
        <w:rPr>
          <w:rFonts w:hint="eastAsia" w:ascii="仿宋" w:hAnsi="仿宋" w:eastAsia="仿宋" w:cs="仿宋"/>
          <w:color w:val="auto"/>
          <w:spacing w:val="-5"/>
          <w:sz w:val="32"/>
          <w:szCs w:val="32"/>
        </w:rPr>
        <w:t>4、个人从事对应的经营管理工作，近三年给公司带来直接收入年均200万元以上；</w:t>
      </w:r>
      <w:r>
        <w:rPr>
          <w:rFonts w:hint="eastAsia" w:ascii="仿宋" w:hAnsi="仿宋" w:eastAsia="仿宋" w:cs="仿宋"/>
          <w:color w:val="auto"/>
          <w:spacing w:val="-6"/>
          <w:sz w:val="32"/>
          <w:szCs w:val="32"/>
        </w:rPr>
        <w:t>或从事乡村规划管理工作，近三年相关贡献年均营业额达200万元以上。（须提供单位财务报表、个人直接贡献证明）</w:t>
      </w:r>
    </w:p>
    <w:p>
      <w:pPr>
        <w:kinsoku/>
        <w:autoSpaceDE/>
        <w:spacing w:line="590" w:lineRule="exact"/>
        <w:ind w:firstLine="632" w:firstLineChars="200"/>
        <w:jc w:val="both"/>
        <w:rPr>
          <w:rFonts w:ascii="仿宋" w:hAnsi="仿宋" w:eastAsia="仿宋" w:cs="仿宋"/>
          <w:color w:val="auto"/>
          <w:spacing w:val="-4"/>
          <w:sz w:val="32"/>
          <w:szCs w:val="32"/>
        </w:rPr>
      </w:pPr>
      <w:r>
        <w:rPr>
          <w:rFonts w:hint="eastAsia" w:ascii="仿宋" w:hAnsi="仿宋" w:eastAsia="仿宋" w:cs="仿宋"/>
          <w:color w:val="auto"/>
          <w:spacing w:val="-2"/>
          <w:sz w:val="32"/>
          <w:szCs w:val="32"/>
        </w:rPr>
        <w:t>5、近三年通过电商带动农民实现年均交易额200万元（需提供由县级以上政府、部门出具的相关证明材料）。</w:t>
      </w:r>
    </w:p>
    <w:p>
      <w:pPr>
        <w:kinsoku/>
        <w:autoSpaceDE/>
        <w:spacing w:line="590" w:lineRule="exact"/>
        <w:jc w:val="both"/>
        <w:rPr>
          <w:rFonts w:ascii="仿宋" w:hAnsi="仿宋" w:eastAsia="仿宋" w:cs="仿宋"/>
          <w:color w:val="auto"/>
          <w:spacing w:val="-9"/>
          <w:sz w:val="32"/>
          <w:szCs w:val="32"/>
        </w:rPr>
      </w:pPr>
    </w:p>
    <w:p>
      <w:pPr>
        <w:pStyle w:val="2"/>
        <w:widowControl w:val="0"/>
        <w:numPr>
          <w:ilvl w:val="0"/>
          <w:numId w:val="1"/>
        </w:numPr>
        <w:tabs>
          <w:tab w:val="left" w:pos="1264"/>
        </w:tabs>
        <w:kinsoku/>
        <w:adjustRightInd/>
        <w:snapToGrid/>
        <w:spacing w:before="0" w:beforeAutospacing="0" w:after="0" w:afterAutospacing="0" w:line="58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乡村工匠经营管理专业高级工程师职称评价条件</w:t>
      </w:r>
    </w:p>
    <w:p>
      <w:pPr>
        <w:widowControl w:val="0"/>
        <w:kinsoku/>
        <w:wordWrap w:val="0"/>
        <w:autoSpaceDE/>
        <w:spacing w:line="590" w:lineRule="exact"/>
        <w:ind w:firstLine="612" w:firstLineChars="200"/>
        <w:jc w:val="both"/>
        <w:rPr>
          <w:rFonts w:ascii="仿宋" w:hAnsi="仿宋" w:eastAsia="仿宋" w:cs="仿宋"/>
          <w:color w:val="auto"/>
          <w:spacing w:val="-7"/>
          <w:sz w:val="32"/>
          <w:szCs w:val="32"/>
        </w:rPr>
      </w:pP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一、学历资历条件</w:t>
      </w:r>
    </w:p>
    <w:p>
      <w:pPr>
        <w:spacing w:line="590" w:lineRule="exact"/>
        <w:ind w:firstLine="576" w:firstLineChars="200"/>
        <w:jc w:val="both"/>
        <w:rPr>
          <w:rFonts w:ascii="仿宋" w:hAnsi="仿宋" w:eastAsia="仿宋" w:cs="仿宋"/>
          <w:color w:val="auto"/>
          <w:sz w:val="32"/>
          <w:szCs w:val="32"/>
        </w:rPr>
      </w:pPr>
      <w:r>
        <w:rPr>
          <w:rFonts w:hint="eastAsia" w:ascii="仿宋" w:hAnsi="仿宋" w:eastAsia="仿宋" w:cs="仿宋"/>
          <w:color w:val="auto"/>
          <w:spacing w:val="-16"/>
          <w:sz w:val="32"/>
          <w:szCs w:val="32"/>
        </w:rPr>
        <w:t>符合下列条件之一：</w:t>
      </w:r>
    </w:p>
    <w:p>
      <w:pPr>
        <w:kinsoku/>
        <w:autoSpaceDE/>
        <w:spacing w:line="590" w:lineRule="exact"/>
        <w:ind w:firstLine="612" w:firstLineChars="200"/>
        <w:jc w:val="both"/>
        <w:rPr>
          <w:rFonts w:ascii="仿宋" w:hAnsi="仿宋" w:eastAsia="仿宋" w:cs="仿宋"/>
          <w:color w:val="auto"/>
          <w:sz w:val="32"/>
          <w:szCs w:val="32"/>
        </w:rPr>
      </w:pPr>
      <w:r>
        <w:rPr>
          <w:rFonts w:hint="eastAsia" w:ascii="仿宋" w:hAnsi="仿宋" w:eastAsia="仿宋" w:cs="仿宋"/>
          <w:color w:val="auto"/>
          <w:spacing w:val="-7"/>
          <w:sz w:val="32"/>
          <w:szCs w:val="32"/>
        </w:rPr>
        <w:t>1、</w:t>
      </w:r>
      <w:r>
        <w:rPr>
          <w:rFonts w:hint="eastAsia" w:ascii="仿宋" w:hAnsi="仿宋" w:eastAsia="仿宋" w:cs="仿宋"/>
          <w:color w:val="auto"/>
          <w:spacing w:val="-9"/>
          <w:sz w:val="32"/>
          <w:szCs w:val="32"/>
        </w:rPr>
        <w:t>具备</w:t>
      </w:r>
      <w:r>
        <w:rPr>
          <w:rFonts w:hint="eastAsia" w:ascii="仿宋" w:hAnsi="仿宋" w:eastAsia="仿宋" w:cs="仿宋"/>
          <w:color w:val="auto"/>
          <w:spacing w:val="-7"/>
          <w:sz w:val="32"/>
          <w:szCs w:val="32"/>
        </w:rPr>
        <w:t>研究生学历或硕士学位，从事</w:t>
      </w:r>
      <w:r>
        <w:rPr>
          <w:rFonts w:hint="eastAsia" w:ascii="仿宋" w:hAnsi="仿宋" w:eastAsia="仿宋" w:cs="仿宋"/>
          <w:color w:val="auto"/>
          <w:spacing w:val="-13"/>
          <w:sz w:val="32"/>
          <w:szCs w:val="32"/>
        </w:rPr>
        <w:t>经营管理</w:t>
      </w:r>
      <w:r>
        <w:rPr>
          <w:rFonts w:hint="eastAsia" w:ascii="仿宋" w:hAnsi="仿宋" w:eastAsia="仿宋" w:cs="仿宋"/>
          <w:color w:val="auto"/>
          <w:spacing w:val="-7"/>
          <w:sz w:val="32"/>
          <w:szCs w:val="32"/>
        </w:rPr>
        <w:t>相关工作。</w:t>
      </w:r>
    </w:p>
    <w:p>
      <w:pPr>
        <w:kinsoku/>
        <w:autoSpaceDE/>
        <w:spacing w:line="590" w:lineRule="exact"/>
        <w:ind w:firstLine="604" w:firstLineChars="200"/>
        <w:jc w:val="both"/>
        <w:rPr>
          <w:rFonts w:ascii="仿宋" w:hAnsi="仿宋" w:eastAsia="仿宋" w:cs="仿宋"/>
          <w:color w:val="auto"/>
          <w:sz w:val="32"/>
          <w:szCs w:val="32"/>
        </w:rPr>
      </w:pPr>
      <w:r>
        <w:rPr>
          <w:rFonts w:hint="eastAsia" w:ascii="仿宋" w:hAnsi="仿宋" w:eastAsia="仿宋" w:cs="仿宋"/>
          <w:color w:val="auto"/>
          <w:spacing w:val="-9"/>
          <w:sz w:val="32"/>
          <w:szCs w:val="32"/>
        </w:rPr>
        <w:t>2、具备</w:t>
      </w:r>
      <w:r>
        <w:rPr>
          <w:rFonts w:hint="eastAsia" w:ascii="仿宋" w:hAnsi="仿宋" w:eastAsia="仿宋" w:cs="仿宋"/>
          <w:color w:val="auto"/>
          <w:spacing w:val="-6"/>
          <w:sz w:val="32"/>
          <w:szCs w:val="32"/>
        </w:rPr>
        <w:t>大学本科学历或学士学位，或技工院校预备技师</w:t>
      </w:r>
      <w:r>
        <w:rPr>
          <w:rFonts w:hint="eastAsia" w:ascii="仿宋" w:hAnsi="仿宋" w:eastAsia="仿宋" w:cs="仿宋"/>
          <w:color w:val="auto"/>
          <w:spacing w:val="-8"/>
          <w:sz w:val="32"/>
          <w:szCs w:val="32"/>
        </w:rPr>
        <w:t>（技师）班毕业，取得乡村工匠</w:t>
      </w:r>
      <w:r>
        <w:rPr>
          <w:rFonts w:hint="eastAsia" w:ascii="仿宋" w:hAnsi="仿宋" w:eastAsia="仿宋" w:cs="仿宋"/>
          <w:color w:val="auto"/>
          <w:spacing w:val="-2"/>
          <w:sz w:val="32"/>
          <w:szCs w:val="32"/>
        </w:rPr>
        <w:t>经营管理专业</w:t>
      </w:r>
      <w:r>
        <w:rPr>
          <w:rFonts w:hint="eastAsia" w:ascii="仿宋" w:hAnsi="仿宋" w:eastAsia="仿宋" w:cs="仿宋"/>
          <w:color w:val="auto"/>
          <w:spacing w:val="-8"/>
          <w:sz w:val="32"/>
          <w:szCs w:val="32"/>
        </w:rPr>
        <w:t>工程师职称后，从事</w:t>
      </w:r>
      <w:r>
        <w:rPr>
          <w:rFonts w:hint="eastAsia" w:ascii="仿宋" w:hAnsi="仿宋" w:eastAsia="仿宋" w:cs="仿宋"/>
          <w:color w:val="auto"/>
          <w:spacing w:val="-13"/>
          <w:sz w:val="32"/>
          <w:szCs w:val="32"/>
        </w:rPr>
        <w:t>经营管理</w:t>
      </w:r>
      <w:r>
        <w:rPr>
          <w:rFonts w:hint="eastAsia" w:ascii="仿宋" w:hAnsi="仿宋" w:eastAsia="仿宋" w:cs="仿宋"/>
          <w:color w:val="auto"/>
          <w:spacing w:val="-8"/>
          <w:sz w:val="32"/>
          <w:szCs w:val="32"/>
        </w:rPr>
        <w:t>相关工作满</w:t>
      </w:r>
      <w:r>
        <w:rPr>
          <w:rFonts w:hint="eastAsia" w:ascii="仿宋" w:hAnsi="仿宋" w:eastAsia="仿宋" w:cs="仿宋"/>
          <w:color w:val="auto"/>
          <w:spacing w:val="-11"/>
          <w:sz w:val="32"/>
          <w:szCs w:val="32"/>
        </w:rPr>
        <w:t>3年。</w:t>
      </w:r>
    </w:p>
    <w:p>
      <w:pPr>
        <w:kinsoku/>
        <w:autoSpaceDE/>
        <w:spacing w:line="590" w:lineRule="exact"/>
        <w:ind w:firstLine="592" w:firstLineChars="200"/>
        <w:jc w:val="both"/>
        <w:rPr>
          <w:rFonts w:ascii="仿宋" w:hAnsi="仿宋" w:eastAsia="仿宋" w:cs="仿宋"/>
          <w:color w:val="auto"/>
          <w:sz w:val="32"/>
          <w:szCs w:val="32"/>
        </w:rPr>
      </w:pPr>
      <w:r>
        <w:rPr>
          <w:rFonts w:hint="eastAsia" w:ascii="仿宋" w:hAnsi="仿宋" w:eastAsia="仿宋" w:cs="仿宋"/>
          <w:color w:val="auto"/>
          <w:spacing w:val="-12"/>
          <w:sz w:val="32"/>
          <w:szCs w:val="32"/>
        </w:rPr>
        <w:t>3、</w:t>
      </w:r>
      <w:r>
        <w:rPr>
          <w:rFonts w:hint="eastAsia" w:ascii="仿宋" w:hAnsi="仿宋" w:eastAsia="仿宋" w:cs="仿宋"/>
          <w:color w:val="auto"/>
          <w:spacing w:val="-9"/>
          <w:sz w:val="32"/>
          <w:szCs w:val="32"/>
        </w:rPr>
        <w:t>具备</w:t>
      </w:r>
      <w:r>
        <w:rPr>
          <w:rFonts w:hint="eastAsia" w:ascii="仿宋" w:hAnsi="仿宋" w:eastAsia="仿宋" w:cs="仿宋"/>
          <w:color w:val="auto"/>
          <w:spacing w:val="-12"/>
          <w:sz w:val="32"/>
          <w:szCs w:val="32"/>
        </w:rPr>
        <w:t>大学专科学历或技工院校高级工班毕业，取得乡</w:t>
      </w:r>
      <w:r>
        <w:rPr>
          <w:rFonts w:hint="eastAsia" w:ascii="仿宋" w:hAnsi="仿宋" w:eastAsia="仿宋" w:cs="仿宋"/>
          <w:color w:val="auto"/>
          <w:spacing w:val="-6"/>
          <w:sz w:val="32"/>
          <w:szCs w:val="32"/>
        </w:rPr>
        <w:t>村工匠</w:t>
      </w:r>
      <w:r>
        <w:rPr>
          <w:rFonts w:hint="eastAsia" w:ascii="仿宋" w:hAnsi="仿宋" w:eastAsia="仿宋" w:cs="仿宋"/>
          <w:color w:val="auto"/>
          <w:spacing w:val="-2"/>
          <w:sz w:val="32"/>
          <w:szCs w:val="32"/>
        </w:rPr>
        <w:t>经营管理专业</w:t>
      </w:r>
      <w:r>
        <w:rPr>
          <w:rFonts w:hint="eastAsia" w:ascii="仿宋" w:hAnsi="仿宋" w:eastAsia="仿宋" w:cs="仿宋"/>
          <w:color w:val="auto"/>
          <w:spacing w:val="-6"/>
          <w:sz w:val="32"/>
          <w:szCs w:val="32"/>
        </w:rPr>
        <w:t>工程师职称后，从事</w:t>
      </w:r>
      <w:r>
        <w:rPr>
          <w:rFonts w:hint="eastAsia" w:ascii="仿宋" w:hAnsi="仿宋" w:eastAsia="仿宋" w:cs="仿宋"/>
          <w:color w:val="auto"/>
          <w:spacing w:val="-13"/>
          <w:sz w:val="32"/>
          <w:szCs w:val="32"/>
        </w:rPr>
        <w:t>经营管理</w:t>
      </w:r>
      <w:r>
        <w:rPr>
          <w:rFonts w:hint="eastAsia" w:ascii="仿宋" w:hAnsi="仿宋" w:eastAsia="仿宋" w:cs="仿宋"/>
          <w:color w:val="auto"/>
          <w:spacing w:val="-6"/>
          <w:sz w:val="32"/>
          <w:szCs w:val="32"/>
        </w:rPr>
        <w:t>相关工作满5年。</w:t>
      </w:r>
    </w:p>
    <w:p>
      <w:pPr>
        <w:kinsoku/>
        <w:autoSpaceDE/>
        <w:spacing w:line="590" w:lineRule="exact"/>
        <w:ind w:firstLine="604" w:firstLineChars="200"/>
        <w:jc w:val="both"/>
        <w:rPr>
          <w:rFonts w:ascii="仿宋" w:hAnsi="仿宋" w:eastAsia="仿宋" w:cs="仿宋"/>
          <w:color w:val="auto"/>
          <w:spacing w:val="-8"/>
          <w:sz w:val="32"/>
          <w:szCs w:val="32"/>
        </w:rPr>
      </w:pPr>
      <w:r>
        <w:rPr>
          <w:rFonts w:hint="eastAsia" w:ascii="仿宋" w:hAnsi="仿宋" w:eastAsia="仿宋" w:cs="仿宋"/>
          <w:color w:val="auto"/>
          <w:spacing w:val="-9"/>
          <w:sz w:val="32"/>
          <w:szCs w:val="32"/>
        </w:rPr>
        <w:t>4、具备</w:t>
      </w:r>
      <w:r>
        <w:rPr>
          <w:rFonts w:hint="eastAsia" w:ascii="仿宋" w:hAnsi="仿宋" w:eastAsia="仿宋" w:cs="仿宋"/>
          <w:color w:val="auto"/>
          <w:spacing w:val="-12"/>
          <w:sz w:val="32"/>
          <w:szCs w:val="32"/>
        </w:rPr>
        <w:t>高中或中职以上学历，取得乡村工匠</w:t>
      </w:r>
      <w:r>
        <w:rPr>
          <w:rFonts w:hint="eastAsia" w:ascii="仿宋" w:hAnsi="仿宋" w:eastAsia="仿宋" w:cs="仿宋"/>
          <w:color w:val="auto"/>
          <w:spacing w:val="-2"/>
          <w:sz w:val="32"/>
          <w:szCs w:val="32"/>
        </w:rPr>
        <w:t>经营管理专业</w:t>
      </w:r>
      <w:r>
        <w:rPr>
          <w:rFonts w:hint="eastAsia" w:ascii="仿宋" w:hAnsi="仿宋" w:eastAsia="仿宋" w:cs="仿宋"/>
          <w:color w:val="auto"/>
          <w:spacing w:val="-12"/>
          <w:sz w:val="32"/>
          <w:szCs w:val="32"/>
        </w:rPr>
        <w:t>工程师职称</w:t>
      </w:r>
      <w:r>
        <w:rPr>
          <w:rFonts w:hint="eastAsia" w:ascii="仿宋" w:hAnsi="仿宋" w:eastAsia="仿宋" w:cs="仿宋"/>
          <w:color w:val="auto"/>
          <w:spacing w:val="-8"/>
          <w:sz w:val="32"/>
          <w:szCs w:val="32"/>
        </w:rPr>
        <w:t>后，从事</w:t>
      </w:r>
      <w:r>
        <w:rPr>
          <w:rFonts w:hint="eastAsia" w:ascii="仿宋" w:hAnsi="仿宋" w:eastAsia="仿宋" w:cs="仿宋"/>
          <w:color w:val="auto"/>
          <w:spacing w:val="-13"/>
          <w:sz w:val="32"/>
          <w:szCs w:val="32"/>
        </w:rPr>
        <w:t>经营管理</w:t>
      </w:r>
      <w:r>
        <w:rPr>
          <w:rFonts w:hint="eastAsia" w:ascii="仿宋" w:hAnsi="仿宋" w:eastAsia="仿宋" w:cs="仿宋"/>
          <w:color w:val="auto"/>
          <w:spacing w:val="-8"/>
          <w:sz w:val="32"/>
          <w:szCs w:val="32"/>
        </w:rPr>
        <w:t>相关工作满8年。</w:t>
      </w:r>
    </w:p>
    <w:p>
      <w:pPr>
        <w:kinsoku/>
        <w:autoSpaceDE/>
        <w:spacing w:line="590" w:lineRule="exact"/>
        <w:ind w:firstLine="592" w:firstLineChars="200"/>
        <w:jc w:val="both"/>
        <w:rPr>
          <w:rFonts w:ascii="仿宋" w:hAnsi="仿宋" w:eastAsia="仿宋" w:cs="仿宋"/>
          <w:color w:val="auto"/>
        </w:rPr>
      </w:pPr>
      <w:r>
        <w:rPr>
          <w:rFonts w:hint="eastAsia" w:ascii="仿宋" w:hAnsi="仿宋" w:eastAsia="仿宋" w:cs="仿宋"/>
          <w:color w:val="auto"/>
          <w:spacing w:val="-12"/>
          <w:sz w:val="32"/>
          <w:szCs w:val="32"/>
          <w:lang w:bidi="ar"/>
        </w:rPr>
        <w:t>5、</w:t>
      </w:r>
      <w:r>
        <w:rPr>
          <w:rFonts w:hint="eastAsia" w:ascii="仿宋" w:hAnsi="仿宋" w:eastAsia="仿宋" w:cs="仿宋"/>
          <w:color w:val="auto"/>
          <w:spacing w:val="-12"/>
          <w:sz w:val="32"/>
          <w:szCs w:val="32"/>
        </w:rPr>
        <w:t>取得高级技师职业资格或职业技能等级后，从事相应专业技术技能工作满4年。</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二、工作经历条件</w:t>
      </w:r>
    </w:p>
    <w:p>
      <w:pPr>
        <w:widowControl w:val="0"/>
        <w:kinsoku/>
        <w:wordWrap w:val="0"/>
        <w:autoSpaceDE/>
        <w:autoSpaceDN/>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熟练掌握国家和广东农业政策法规，具备丰富的现代企业经营管理能力，理论知识扎实，</w:t>
      </w:r>
      <w:r>
        <w:rPr>
          <w:rFonts w:hint="eastAsia" w:ascii="仿宋" w:hAnsi="仿宋" w:eastAsia="仿宋" w:cs="仿宋"/>
          <w:color w:val="auto"/>
          <w:spacing w:val="-5"/>
          <w:sz w:val="32"/>
          <w:szCs w:val="32"/>
        </w:rPr>
        <w:t>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4"/>
          <w:sz w:val="32"/>
          <w:szCs w:val="32"/>
        </w:rPr>
        <w:t>，符合下列条件</w:t>
      </w:r>
      <w:r>
        <w:rPr>
          <w:rFonts w:hint="eastAsia" w:ascii="仿宋" w:hAnsi="仿宋" w:eastAsia="仿宋" w:cs="仿宋"/>
          <w:color w:val="auto"/>
          <w:spacing w:val="-5"/>
          <w:sz w:val="32"/>
          <w:szCs w:val="32"/>
        </w:rPr>
        <w:t>之一：</w:t>
      </w:r>
    </w:p>
    <w:p>
      <w:pPr>
        <w:widowControl w:val="0"/>
        <w:kinsoku/>
        <w:wordWrap w:val="0"/>
        <w:autoSpaceDE/>
        <w:autoSpaceDN/>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1、创办并担任主要工作人员参与家庭农场、农民专业合作社、农业企业</w:t>
      </w:r>
      <w:r>
        <w:rPr>
          <w:rFonts w:hint="eastAsia" w:ascii="仿宋" w:hAnsi="仿宋" w:eastAsia="仿宋" w:cs="仿宋"/>
          <w:color w:val="auto"/>
          <w:spacing w:val="-2"/>
          <w:sz w:val="32"/>
          <w:szCs w:val="32"/>
        </w:rPr>
        <w:t>等管理工作</w:t>
      </w:r>
      <w:r>
        <w:rPr>
          <w:rFonts w:hint="eastAsia" w:ascii="仿宋" w:hAnsi="仿宋" w:eastAsia="仿宋" w:cs="仿宋"/>
          <w:color w:val="auto"/>
          <w:spacing w:val="-5"/>
          <w:sz w:val="32"/>
          <w:szCs w:val="32"/>
        </w:rPr>
        <w:t>，有作为主要工作人员（排名前3）参与制定章程、管理制度、安全生产制度等经历</w:t>
      </w:r>
      <w:r>
        <w:rPr>
          <w:rFonts w:hint="eastAsia" w:ascii="仿宋" w:hAnsi="仿宋" w:eastAsia="仿宋" w:cs="仿宋"/>
          <w:color w:val="auto"/>
          <w:spacing w:val="-4"/>
          <w:sz w:val="32"/>
          <w:szCs w:val="32"/>
        </w:rPr>
        <w:t>。</w:t>
      </w:r>
    </w:p>
    <w:p>
      <w:pPr>
        <w:widowControl w:val="0"/>
        <w:kinsoku/>
        <w:wordWrap w:val="0"/>
        <w:autoSpaceDE/>
        <w:autoSpaceDN/>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2、作为主持人或第一参与人参与市级或省部级以上农业项目建设。</w:t>
      </w:r>
    </w:p>
    <w:p>
      <w:pPr>
        <w:widowControl w:val="0"/>
        <w:kinsoku/>
        <w:wordWrap w:val="0"/>
        <w:autoSpaceDE/>
        <w:autoSpaceDN/>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3、从事对应的经营管理工作，近三年带动农民增收累计100人以上或近三年培训农民累计达到1000人次；或从事新型农业经营主体经营管理工作，近三年带动农民增收累计300人以上或近三年培训农民累计达到2000人次。（需提供由县级以上政府、部门出具的相关证明材料）</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三、业绩成果条件</w:t>
      </w:r>
    </w:p>
    <w:p>
      <w:pPr>
        <w:widowControl w:val="0"/>
        <w:kinsoku/>
        <w:wordWrap w:val="0"/>
        <w:autoSpaceDE/>
        <w:autoSpaceDN/>
        <w:spacing w:line="590" w:lineRule="exact"/>
        <w:ind w:firstLine="620" w:firstLineChars="200"/>
        <w:jc w:val="both"/>
        <w:rPr>
          <w:rFonts w:ascii="仿宋" w:hAnsi="仿宋" w:eastAsia="仿宋" w:cs="仿宋"/>
          <w:color w:val="auto"/>
          <w:spacing w:val="-4"/>
          <w:sz w:val="32"/>
          <w:szCs w:val="32"/>
        </w:rPr>
      </w:pPr>
      <w:r>
        <w:rPr>
          <w:rFonts w:hint="eastAsia" w:ascii="仿宋" w:hAnsi="仿宋" w:eastAsia="仿宋" w:cs="仿宋"/>
          <w:color w:val="auto"/>
          <w:spacing w:val="-5"/>
          <w:sz w:val="32"/>
          <w:szCs w:val="32"/>
        </w:rPr>
        <w:t>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4"/>
          <w:sz w:val="32"/>
          <w:szCs w:val="32"/>
        </w:rPr>
        <w:t>，符合下列条</w:t>
      </w:r>
      <w:r>
        <w:rPr>
          <w:rFonts w:hint="eastAsia" w:ascii="仿宋" w:hAnsi="仿宋" w:eastAsia="仿宋" w:cs="仿宋"/>
          <w:color w:val="auto"/>
          <w:spacing w:val="-5"/>
          <w:sz w:val="32"/>
          <w:szCs w:val="32"/>
        </w:rPr>
        <w:t>件之二：</w:t>
      </w:r>
    </w:p>
    <w:p>
      <w:pPr>
        <w:widowControl w:val="0"/>
        <w:kinsoku/>
        <w:wordWrap w:val="0"/>
        <w:autoSpaceDE/>
        <w:autoSpaceDN/>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 xml:space="preserve">1、所创办或担任主要工作人员的家庭农场、农民专业合作社、农业企业被认定为省级以上示范性家庭农场、省级以上示范性农民专业合作社、市级以上重点农业龙头企业。 </w:t>
      </w:r>
    </w:p>
    <w:p>
      <w:pPr>
        <w:widowControl w:val="0"/>
        <w:kinsoku/>
        <w:wordWrap w:val="0"/>
        <w:autoSpaceDE/>
        <w:autoSpaceDN/>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2、所参与的市级以上农业项目建设通过验收，且经济、社会效益显著。</w:t>
      </w:r>
    </w:p>
    <w:p>
      <w:pPr>
        <w:kinsoku/>
        <w:autoSpaceDE/>
        <w:spacing w:line="590" w:lineRule="exact"/>
        <w:ind w:left="8" w:right="70" w:firstLine="65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3、获市级以上科技奖励或广东省农业技术推广奖一等奖1项以上（参与人需排名前7）、广东省农业技术推广奖二等奖1项以上（参与人需排名前5），广东省农业技术推广奖三等奖1项以上（参与人需排名前3），及其他市级以上政府部门相关的奖励、奖项。</w:t>
      </w:r>
    </w:p>
    <w:p>
      <w:pPr>
        <w:kinsoku/>
        <w:autoSpaceDE/>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4、经营管理业绩突出，有一定影响力，相关先进事迹在省级以上官方媒体上宣传报道3次以上，或担任过省级以上专家等2次以上（有证书）。</w:t>
      </w:r>
    </w:p>
    <w:p>
      <w:pPr>
        <w:widowControl w:val="0"/>
        <w:kinsoku/>
        <w:wordWrap w:val="0"/>
        <w:autoSpaceDE/>
        <w:autoSpaceDN/>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5、个人从事对应的经营管理工作，近三年给公司带来直接收入年均500万元以上；或个人从事乡村规划管理工作，近三年相关贡献年均营业额达500万元以上。（须提供单位财务报表、个人直接贡献证明）</w:t>
      </w:r>
    </w:p>
    <w:p>
      <w:pPr>
        <w:widowControl w:val="0"/>
        <w:kinsoku/>
        <w:wordWrap w:val="0"/>
        <w:autoSpaceDE/>
        <w:autoSpaceDN/>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6、近三年通过电商带动农民实现年均交易额500万元。（需提供由县级以上政府、部门出具的相关证明材料）</w:t>
      </w:r>
    </w:p>
    <w:p>
      <w:pPr>
        <w:widowControl w:val="0"/>
        <w:kinsoku/>
        <w:wordWrap w:val="0"/>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7、在相关专业核心期刊发表第一作者论文1篇以上。</w:t>
      </w:r>
    </w:p>
    <w:p>
      <w:pPr>
        <w:widowControl w:val="0"/>
        <w:kinsoku/>
        <w:wordWrap w:val="0"/>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8、拥有发明专利1项以上（第一完成人），或出版专著（副主编以上）1部。</w:t>
      </w:r>
    </w:p>
    <w:p>
      <w:pPr>
        <w:widowControl w:val="0"/>
        <w:kinsoku/>
        <w:wordWrap w:val="0"/>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9、解决复杂技术或生产中关键问题，撰写（第一主笔人）的有较高水平的技术分析报告或有较高水平的重大项目的立项研究（论证）报告1篇（提交报告需2位以上正高级行业专家出具评审意见）。</w:t>
      </w:r>
    </w:p>
    <w:p>
      <w:pPr>
        <w:pStyle w:val="3"/>
        <w:spacing w:line="590" w:lineRule="exact"/>
        <w:ind w:firstLine="480"/>
        <w:jc w:val="both"/>
        <w:rPr>
          <w:rFonts w:ascii="仿宋" w:hAnsi="仿宋" w:eastAsia="仿宋" w:cs="仿宋"/>
          <w:color w:val="auto"/>
        </w:rPr>
      </w:pPr>
    </w:p>
    <w:p>
      <w:pPr>
        <w:pStyle w:val="2"/>
        <w:widowControl w:val="0"/>
        <w:numPr>
          <w:ilvl w:val="0"/>
          <w:numId w:val="1"/>
        </w:numPr>
        <w:tabs>
          <w:tab w:val="left" w:pos="1264"/>
        </w:tabs>
        <w:kinsoku/>
        <w:adjustRightInd/>
        <w:snapToGrid/>
        <w:spacing w:before="0" w:beforeAutospacing="0" w:after="0" w:afterAutospacing="0" w:line="58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乡村工匠经营管理专业正高级工程师职称评价条件</w:t>
      </w:r>
    </w:p>
    <w:p>
      <w:pPr>
        <w:widowControl w:val="0"/>
        <w:kinsoku/>
        <w:wordWrap w:val="0"/>
        <w:spacing w:line="590" w:lineRule="exact"/>
        <w:ind w:firstLine="612" w:firstLineChars="200"/>
        <w:jc w:val="both"/>
        <w:rPr>
          <w:rFonts w:ascii="仿宋" w:hAnsi="仿宋" w:eastAsia="仿宋" w:cs="仿宋"/>
          <w:color w:val="auto"/>
          <w:spacing w:val="-7"/>
          <w:sz w:val="32"/>
          <w:szCs w:val="32"/>
        </w:rPr>
      </w:pP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一、学历资历条件</w:t>
      </w:r>
    </w:p>
    <w:p>
      <w:pPr>
        <w:spacing w:line="590" w:lineRule="exact"/>
        <w:ind w:firstLine="616" w:firstLineChars="200"/>
        <w:jc w:val="both"/>
        <w:rPr>
          <w:rFonts w:ascii="仿宋" w:hAnsi="仿宋" w:eastAsia="仿宋" w:cs="仿宋"/>
          <w:color w:val="auto"/>
        </w:rPr>
      </w:pPr>
      <w:r>
        <w:rPr>
          <w:rFonts w:hint="eastAsia" w:ascii="仿宋" w:hAnsi="仿宋" w:eastAsia="仿宋" w:cs="仿宋"/>
          <w:color w:val="auto"/>
          <w:spacing w:val="-6"/>
          <w:sz w:val="32"/>
          <w:szCs w:val="32"/>
        </w:rPr>
        <w:t>符合下列条件之一：</w:t>
      </w:r>
    </w:p>
    <w:p>
      <w:pPr>
        <w:kinsoku/>
        <w:autoSpaceDE/>
        <w:spacing w:line="590" w:lineRule="exact"/>
        <w:ind w:firstLine="604" w:firstLineChars="200"/>
        <w:jc w:val="both"/>
        <w:rPr>
          <w:rFonts w:ascii="仿宋" w:hAnsi="仿宋" w:eastAsia="仿宋" w:cs="仿宋"/>
          <w:color w:val="auto"/>
          <w:sz w:val="32"/>
          <w:szCs w:val="32"/>
        </w:rPr>
      </w:pPr>
      <w:r>
        <w:rPr>
          <w:rFonts w:hint="eastAsia" w:ascii="仿宋" w:hAnsi="仿宋" w:eastAsia="仿宋" w:cs="仿宋"/>
          <w:color w:val="auto"/>
          <w:spacing w:val="-9"/>
          <w:sz w:val="32"/>
          <w:szCs w:val="32"/>
        </w:rPr>
        <w:t>1、</w:t>
      </w:r>
      <w:r>
        <w:rPr>
          <w:rFonts w:hint="eastAsia" w:ascii="仿宋" w:hAnsi="仿宋" w:eastAsia="仿宋" w:cs="仿宋"/>
          <w:color w:val="auto"/>
          <w:spacing w:val="-12"/>
          <w:sz w:val="32"/>
          <w:szCs w:val="32"/>
        </w:rPr>
        <w:t>具备</w:t>
      </w:r>
      <w:r>
        <w:rPr>
          <w:rFonts w:hint="eastAsia" w:ascii="仿宋" w:hAnsi="仿宋" w:eastAsia="仿宋" w:cs="仿宋"/>
          <w:color w:val="auto"/>
          <w:spacing w:val="-9"/>
          <w:sz w:val="32"/>
          <w:szCs w:val="32"/>
        </w:rPr>
        <w:t>博士学位，从事</w:t>
      </w:r>
      <w:r>
        <w:rPr>
          <w:rFonts w:hint="eastAsia" w:ascii="仿宋" w:hAnsi="仿宋" w:eastAsia="仿宋" w:cs="仿宋"/>
          <w:color w:val="auto"/>
          <w:spacing w:val="-13"/>
          <w:sz w:val="32"/>
          <w:szCs w:val="32"/>
        </w:rPr>
        <w:t>经营管理</w:t>
      </w:r>
      <w:r>
        <w:rPr>
          <w:rFonts w:hint="eastAsia" w:ascii="仿宋" w:hAnsi="仿宋" w:eastAsia="仿宋" w:cs="仿宋"/>
          <w:color w:val="auto"/>
          <w:spacing w:val="-9"/>
          <w:sz w:val="32"/>
          <w:szCs w:val="32"/>
        </w:rPr>
        <w:t>相关工作。</w:t>
      </w:r>
    </w:p>
    <w:p>
      <w:pPr>
        <w:kinsoku/>
        <w:autoSpaceDE/>
        <w:autoSpaceDN/>
        <w:spacing w:line="590" w:lineRule="exact"/>
        <w:ind w:firstLine="584" w:firstLineChars="200"/>
        <w:jc w:val="both"/>
        <w:rPr>
          <w:rFonts w:ascii="仿宋" w:hAnsi="仿宋" w:eastAsia="仿宋" w:cs="仿宋"/>
          <w:color w:val="auto"/>
          <w:spacing w:val="-14"/>
          <w:sz w:val="32"/>
          <w:szCs w:val="32"/>
        </w:rPr>
      </w:pPr>
      <w:r>
        <w:rPr>
          <w:rFonts w:hint="eastAsia" w:ascii="仿宋" w:hAnsi="仿宋" w:eastAsia="仿宋" w:cs="仿宋"/>
          <w:color w:val="auto"/>
          <w:spacing w:val="-14"/>
          <w:sz w:val="32"/>
          <w:szCs w:val="32"/>
        </w:rPr>
        <w:t>2、具备大学本科以上学历或学士学位，或技工院校预备技师（技师）班毕业，取得乡村工匠</w:t>
      </w:r>
      <w:r>
        <w:rPr>
          <w:rFonts w:hint="eastAsia" w:ascii="仿宋" w:hAnsi="仿宋" w:eastAsia="仿宋" w:cs="仿宋"/>
          <w:color w:val="auto"/>
          <w:spacing w:val="-2"/>
          <w:sz w:val="32"/>
          <w:szCs w:val="32"/>
        </w:rPr>
        <w:t>经营管理专业</w:t>
      </w:r>
      <w:r>
        <w:rPr>
          <w:rFonts w:hint="eastAsia" w:ascii="仿宋" w:hAnsi="仿宋" w:eastAsia="仿宋" w:cs="仿宋"/>
          <w:color w:val="auto"/>
          <w:spacing w:val="-14"/>
          <w:sz w:val="32"/>
          <w:szCs w:val="32"/>
        </w:rPr>
        <w:t>高级工程师职称后，从事经营管理相关工作满5年。</w:t>
      </w:r>
    </w:p>
    <w:p>
      <w:pPr>
        <w:kinsoku/>
        <w:autoSpaceDE/>
        <w:spacing w:line="590" w:lineRule="exact"/>
        <w:ind w:firstLine="592" w:firstLineChars="200"/>
        <w:jc w:val="both"/>
        <w:rPr>
          <w:rFonts w:ascii="仿宋" w:hAnsi="仿宋" w:eastAsia="仿宋" w:cs="仿宋"/>
          <w:color w:val="auto"/>
          <w:sz w:val="32"/>
          <w:szCs w:val="32"/>
        </w:rPr>
      </w:pPr>
      <w:r>
        <w:rPr>
          <w:rFonts w:hint="eastAsia" w:ascii="仿宋" w:hAnsi="仿宋" w:eastAsia="仿宋" w:cs="仿宋"/>
          <w:color w:val="auto"/>
          <w:spacing w:val="-12"/>
          <w:sz w:val="32"/>
          <w:szCs w:val="32"/>
        </w:rPr>
        <w:t>3、具备大学专科学历或技工院校高级工班毕业，取得乡</w:t>
      </w:r>
      <w:r>
        <w:rPr>
          <w:rFonts w:hint="eastAsia" w:ascii="仿宋" w:hAnsi="仿宋" w:eastAsia="仿宋" w:cs="仿宋"/>
          <w:color w:val="auto"/>
          <w:spacing w:val="-7"/>
          <w:sz w:val="32"/>
          <w:szCs w:val="32"/>
        </w:rPr>
        <w:t>村工匠</w:t>
      </w:r>
      <w:r>
        <w:rPr>
          <w:rFonts w:hint="eastAsia" w:ascii="仿宋" w:hAnsi="仿宋" w:eastAsia="仿宋" w:cs="仿宋"/>
          <w:color w:val="auto"/>
          <w:spacing w:val="-2"/>
          <w:sz w:val="32"/>
          <w:szCs w:val="32"/>
        </w:rPr>
        <w:t>经营管理专业</w:t>
      </w:r>
      <w:r>
        <w:rPr>
          <w:rFonts w:hint="eastAsia" w:ascii="仿宋" w:hAnsi="仿宋" w:eastAsia="仿宋" w:cs="仿宋"/>
          <w:color w:val="auto"/>
          <w:spacing w:val="-7"/>
          <w:sz w:val="32"/>
          <w:szCs w:val="32"/>
        </w:rPr>
        <w:t>高级工程师职称后，从事</w:t>
      </w:r>
      <w:r>
        <w:rPr>
          <w:rFonts w:hint="eastAsia" w:ascii="仿宋" w:hAnsi="仿宋" w:eastAsia="仿宋" w:cs="仿宋"/>
          <w:color w:val="auto"/>
          <w:spacing w:val="-13"/>
          <w:sz w:val="32"/>
          <w:szCs w:val="32"/>
        </w:rPr>
        <w:t>经营管理</w:t>
      </w:r>
      <w:r>
        <w:rPr>
          <w:rFonts w:hint="eastAsia" w:ascii="仿宋" w:hAnsi="仿宋" w:eastAsia="仿宋" w:cs="仿宋"/>
          <w:color w:val="auto"/>
          <w:spacing w:val="-7"/>
          <w:sz w:val="32"/>
          <w:szCs w:val="32"/>
        </w:rPr>
        <w:t>相关工作满10年。</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二、工作经历条件</w:t>
      </w:r>
    </w:p>
    <w:p>
      <w:pPr>
        <w:kinsoku/>
        <w:autoSpaceDE/>
        <w:autoSpaceDN/>
        <w:spacing w:line="590" w:lineRule="exact"/>
        <w:ind w:firstLine="584" w:firstLineChars="200"/>
        <w:jc w:val="both"/>
        <w:rPr>
          <w:rFonts w:ascii="仿宋" w:hAnsi="仿宋" w:eastAsia="仿宋" w:cs="仿宋"/>
          <w:color w:val="auto"/>
          <w:spacing w:val="-14"/>
          <w:sz w:val="32"/>
          <w:szCs w:val="32"/>
        </w:rPr>
      </w:pPr>
      <w:r>
        <w:rPr>
          <w:rFonts w:hint="eastAsia" w:ascii="仿宋" w:hAnsi="仿宋" w:eastAsia="仿宋" w:cs="仿宋"/>
          <w:color w:val="auto"/>
          <w:spacing w:val="-14"/>
          <w:sz w:val="32"/>
          <w:szCs w:val="32"/>
        </w:rPr>
        <w:t>熟练掌握国家和广东农业政策法规，参与农业政策法规的起草制定，具备丰富的现代企业经营管理能力，理论知识扎实，</w:t>
      </w:r>
      <w:r>
        <w:rPr>
          <w:rFonts w:hint="eastAsia" w:ascii="仿宋" w:hAnsi="仿宋" w:eastAsia="仿宋" w:cs="仿宋"/>
          <w:color w:val="auto"/>
          <w:spacing w:val="-5"/>
          <w:sz w:val="32"/>
          <w:szCs w:val="32"/>
        </w:rPr>
        <w:t>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14"/>
          <w:sz w:val="32"/>
          <w:szCs w:val="32"/>
        </w:rPr>
        <w:t>经营管理规模较大，形成较为成熟的经营管理模式。符合下列条件</w:t>
      </w:r>
      <w:r>
        <w:rPr>
          <w:rFonts w:hint="eastAsia" w:ascii="仿宋" w:hAnsi="仿宋" w:eastAsia="仿宋" w:cs="仿宋"/>
          <w:color w:val="auto"/>
          <w:spacing w:val="-5"/>
          <w:sz w:val="32"/>
          <w:szCs w:val="32"/>
        </w:rPr>
        <w:t>之一：</w:t>
      </w:r>
    </w:p>
    <w:p>
      <w:pPr>
        <w:kinsoku/>
        <w:autoSpaceDE/>
        <w:autoSpaceDN/>
        <w:adjustRightInd/>
        <w:snapToGrid/>
        <w:spacing w:line="590" w:lineRule="exact"/>
        <w:ind w:left="8" w:right="70" w:firstLine="650"/>
        <w:jc w:val="both"/>
        <w:rPr>
          <w:rFonts w:ascii="仿宋" w:hAnsi="仿宋" w:eastAsia="仿宋" w:cs="仿宋"/>
          <w:color w:val="auto"/>
          <w:spacing w:val="-14"/>
          <w:sz w:val="32"/>
          <w:szCs w:val="32"/>
        </w:rPr>
      </w:pPr>
      <w:r>
        <w:rPr>
          <w:rFonts w:hint="eastAsia" w:ascii="仿宋" w:hAnsi="仿宋" w:eastAsia="仿宋" w:cs="仿宋"/>
          <w:color w:val="auto"/>
          <w:spacing w:val="-4"/>
          <w:sz w:val="32"/>
          <w:szCs w:val="32"/>
        </w:rPr>
        <w:t>1、创办并担任主要工作人员</w:t>
      </w:r>
      <w:r>
        <w:rPr>
          <w:rFonts w:hint="eastAsia" w:ascii="仿宋" w:hAnsi="仿宋" w:eastAsia="仿宋" w:cs="仿宋"/>
          <w:color w:val="auto"/>
          <w:spacing w:val="-14"/>
          <w:sz w:val="32"/>
          <w:szCs w:val="32"/>
        </w:rPr>
        <w:t>（副总经理以上级别）</w:t>
      </w:r>
      <w:r>
        <w:rPr>
          <w:rFonts w:hint="eastAsia" w:ascii="仿宋" w:hAnsi="仿宋" w:eastAsia="仿宋" w:cs="仿宋"/>
          <w:color w:val="auto"/>
          <w:spacing w:val="-4"/>
          <w:sz w:val="32"/>
          <w:szCs w:val="32"/>
        </w:rPr>
        <w:t>参与家庭农场、农民专业合作社、农业企业等管理工作</w:t>
      </w:r>
      <w:r>
        <w:rPr>
          <w:rFonts w:hint="eastAsia" w:ascii="仿宋" w:hAnsi="仿宋" w:eastAsia="仿宋" w:cs="仿宋"/>
          <w:color w:val="auto"/>
          <w:spacing w:val="-5"/>
          <w:sz w:val="32"/>
          <w:szCs w:val="32"/>
        </w:rPr>
        <w:t>，有主持及参与制定章程、管理制度、安全生产制度等经历</w:t>
      </w:r>
      <w:r>
        <w:rPr>
          <w:rFonts w:hint="eastAsia" w:ascii="仿宋" w:hAnsi="仿宋" w:eastAsia="仿宋" w:cs="仿宋"/>
          <w:color w:val="auto"/>
          <w:spacing w:val="-4"/>
          <w:sz w:val="32"/>
          <w:szCs w:val="32"/>
        </w:rPr>
        <w:t>。</w:t>
      </w:r>
      <w:r>
        <w:rPr>
          <w:rFonts w:hint="eastAsia" w:ascii="仿宋" w:hAnsi="仿宋" w:eastAsia="仿宋" w:cs="仿宋"/>
          <w:color w:val="auto"/>
          <w:spacing w:val="-14"/>
          <w:sz w:val="32"/>
          <w:szCs w:val="32"/>
        </w:rPr>
        <w:t xml:space="preserve"> </w:t>
      </w:r>
    </w:p>
    <w:p>
      <w:pPr>
        <w:kinsoku/>
        <w:autoSpaceDE/>
        <w:autoSpaceDN/>
        <w:spacing w:line="590" w:lineRule="exact"/>
        <w:ind w:firstLine="584" w:firstLineChars="200"/>
        <w:jc w:val="both"/>
        <w:rPr>
          <w:rFonts w:ascii="仿宋" w:hAnsi="仿宋" w:eastAsia="仿宋" w:cs="仿宋"/>
          <w:color w:val="auto"/>
          <w:spacing w:val="-14"/>
          <w:sz w:val="32"/>
          <w:szCs w:val="32"/>
        </w:rPr>
      </w:pPr>
      <w:r>
        <w:rPr>
          <w:rFonts w:hint="eastAsia" w:ascii="仿宋" w:hAnsi="仿宋" w:eastAsia="仿宋" w:cs="仿宋"/>
          <w:color w:val="auto"/>
          <w:spacing w:val="-14"/>
          <w:sz w:val="32"/>
          <w:szCs w:val="32"/>
        </w:rPr>
        <w:t>2、作为主持人或第一参与人参与省部级以上农业项目建设。</w:t>
      </w:r>
    </w:p>
    <w:p>
      <w:pPr>
        <w:kinsoku/>
        <w:autoSpaceDE/>
        <w:autoSpaceDN/>
        <w:spacing w:line="590" w:lineRule="exact"/>
        <w:ind w:firstLine="584" w:firstLineChars="200"/>
        <w:jc w:val="both"/>
        <w:rPr>
          <w:rFonts w:ascii="仿宋" w:hAnsi="仿宋" w:eastAsia="仿宋" w:cs="仿宋"/>
          <w:color w:val="auto"/>
          <w:spacing w:val="-6"/>
          <w:sz w:val="32"/>
          <w:szCs w:val="32"/>
        </w:rPr>
      </w:pPr>
      <w:r>
        <w:rPr>
          <w:rFonts w:hint="eastAsia" w:ascii="仿宋" w:hAnsi="仿宋" w:eastAsia="仿宋" w:cs="仿宋"/>
          <w:color w:val="auto"/>
          <w:spacing w:val="-14"/>
          <w:sz w:val="32"/>
          <w:szCs w:val="32"/>
        </w:rPr>
        <w:t>3、近三年带动农民增收累计200人以上，或近三年培训农民累计达到2000人次以上。（需提供由县级以上政府、部门出具的相关证明材料）</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三、业绩成果条件</w:t>
      </w:r>
    </w:p>
    <w:p>
      <w:pPr>
        <w:kinsoku/>
        <w:autoSpaceDE/>
        <w:autoSpaceDN/>
        <w:spacing w:line="590" w:lineRule="exact"/>
        <w:ind w:firstLine="620" w:firstLineChars="200"/>
        <w:jc w:val="both"/>
        <w:rPr>
          <w:rFonts w:ascii="仿宋" w:hAnsi="仿宋" w:eastAsia="仿宋" w:cs="仿宋"/>
          <w:color w:val="auto"/>
          <w:spacing w:val="-14"/>
          <w:sz w:val="32"/>
          <w:szCs w:val="32"/>
        </w:rPr>
      </w:pPr>
      <w:r>
        <w:rPr>
          <w:rFonts w:hint="eastAsia" w:ascii="仿宋" w:hAnsi="仿宋" w:eastAsia="仿宋" w:cs="仿宋"/>
          <w:color w:val="auto"/>
          <w:spacing w:val="-5"/>
          <w:sz w:val="32"/>
          <w:szCs w:val="32"/>
        </w:rPr>
        <w:t>从事</w:t>
      </w:r>
      <w:r>
        <w:rPr>
          <w:rFonts w:hint="eastAsia" w:ascii="仿宋" w:hAnsi="仿宋" w:eastAsia="仿宋" w:cs="仿宋"/>
          <w:color w:val="auto"/>
          <w:spacing w:val="-2"/>
          <w:sz w:val="32"/>
          <w:szCs w:val="32"/>
        </w:rPr>
        <w:t>农产品经营管理、</w:t>
      </w:r>
      <w:r>
        <w:rPr>
          <w:rFonts w:hint="eastAsia" w:ascii="仿宋" w:hAnsi="仿宋" w:eastAsia="仿宋" w:cs="仿宋"/>
          <w:color w:val="auto"/>
          <w:spacing w:val="-4"/>
          <w:sz w:val="32"/>
          <w:szCs w:val="32"/>
        </w:rPr>
        <w:t>数字农业经营管理、乡村规划管理、新型农业经营主体经营管理</w:t>
      </w:r>
      <w:r>
        <w:rPr>
          <w:rFonts w:hint="eastAsia" w:ascii="仿宋" w:hAnsi="仿宋" w:eastAsia="仿宋" w:cs="仿宋"/>
          <w:color w:val="auto"/>
          <w:spacing w:val="-6"/>
          <w:sz w:val="32"/>
          <w:szCs w:val="32"/>
        </w:rPr>
        <w:t>工作</w:t>
      </w:r>
      <w:r>
        <w:rPr>
          <w:rFonts w:hint="eastAsia" w:ascii="仿宋" w:hAnsi="仿宋" w:eastAsia="仿宋" w:cs="仿宋"/>
          <w:color w:val="auto"/>
          <w:spacing w:val="-14"/>
          <w:sz w:val="32"/>
          <w:szCs w:val="32"/>
        </w:rPr>
        <w:t>，符合下列</w:t>
      </w:r>
      <w:r>
        <w:rPr>
          <w:rFonts w:hint="eastAsia" w:ascii="仿宋" w:hAnsi="仿宋" w:eastAsia="仿宋" w:cs="仿宋"/>
          <w:color w:val="auto"/>
          <w:spacing w:val="-5"/>
          <w:sz w:val="32"/>
          <w:szCs w:val="32"/>
        </w:rPr>
        <w:t>条件之二</w:t>
      </w:r>
      <w:r>
        <w:rPr>
          <w:rFonts w:hint="eastAsia" w:ascii="仿宋" w:hAnsi="仿宋" w:eastAsia="仿宋" w:cs="仿宋"/>
          <w:color w:val="auto"/>
          <w:spacing w:val="-14"/>
          <w:sz w:val="32"/>
          <w:szCs w:val="32"/>
        </w:rPr>
        <w:t>：</w:t>
      </w:r>
    </w:p>
    <w:p>
      <w:pPr>
        <w:kinsoku/>
        <w:autoSpaceDE/>
        <w:autoSpaceDN/>
        <w:spacing w:line="590" w:lineRule="exact"/>
        <w:ind w:firstLine="584" w:firstLineChars="200"/>
        <w:jc w:val="both"/>
        <w:rPr>
          <w:rFonts w:ascii="仿宋" w:hAnsi="仿宋" w:eastAsia="仿宋" w:cs="仿宋"/>
          <w:color w:val="auto"/>
          <w:spacing w:val="-14"/>
          <w:sz w:val="32"/>
          <w:szCs w:val="32"/>
        </w:rPr>
      </w:pPr>
      <w:r>
        <w:rPr>
          <w:rFonts w:hint="eastAsia" w:ascii="仿宋" w:hAnsi="仿宋" w:eastAsia="仿宋" w:cs="仿宋"/>
          <w:color w:val="auto"/>
          <w:spacing w:val="-14"/>
          <w:sz w:val="32"/>
          <w:szCs w:val="32"/>
        </w:rPr>
        <w:t>1、所创办或担任主要工作人员（副总经理以上级别）的家庭农场、农民专业合作社、农业企业被认定为国家级示范性家庭农场、国家级示范性农民专业合作社或国家级重点农业龙头企业，本年度考核合格。</w:t>
      </w:r>
    </w:p>
    <w:p>
      <w:pPr>
        <w:kinsoku/>
        <w:autoSpaceDE/>
        <w:autoSpaceDN/>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2、所参与的省部级以上农业项目建设通过验收，且经济、社会效益显著。</w:t>
      </w:r>
    </w:p>
    <w:p>
      <w:pPr>
        <w:kinsoku/>
        <w:autoSpaceDE/>
        <w:autoSpaceDN/>
        <w:spacing w:line="590" w:lineRule="exact"/>
        <w:ind w:firstLine="584" w:firstLineChars="200"/>
        <w:jc w:val="both"/>
        <w:rPr>
          <w:rFonts w:ascii="仿宋" w:hAnsi="仿宋" w:eastAsia="仿宋" w:cs="仿宋"/>
          <w:color w:val="auto"/>
        </w:rPr>
      </w:pPr>
      <w:r>
        <w:rPr>
          <w:rFonts w:hint="eastAsia" w:ascii="仿宋" w:hAnsi="仿宋" w:eastAsia="仿宋" w:cs="仿宋"/>
          <w:color w:val="auto"/>
          <w:spacing w:val="-14"/>
          <w:sz w:val="32"/>
          <w:szCs w:val="32"/>
        </w:rPr>
        <w:t>3、获省部级以上科技奖励或广东省农业技术推广奖一等奖1项以上（参与人需排名前5）、广东省农业技术推广奖二等奖1项以上（参与人需排名前3），广东省农业技术推广奖三等奖1项以上（参与人需排名第1），及其他省部级以上政府部门相应奖励、奖项，或从事新型经营主体经营管理</w:t>
      </w:r>
      <w:r>
        <w:rPr>
          <w:rFonts w:hint="eastAsia" w:ascii="仿宋" w:hAnsi="仿宋" w:eastAsia="仿宋" w:cs="仿宋"/>
          <w:color w:val="auto"/>
          <w:sz w:val="32"/>
          <w:szCs w:val="32"/>
        </w:rPr>
        <w:t>获省部级以上科技奖或广东省农业技术推广奖一等奖1项以上（参与人需排名前7）、广东省农业技术推广奖二等奖1项以上（参与人需排名前5），广东省农业技术推广奖三等奖（参与人需排名前3）。</w:t>
      </w:r>
    </w:p>
    <w:p>
      <w:pPr>
        <w:kinsoku/>
        <w:autoSpaceDE/>
        <w:autoSpaceDN/>
        <w:spacing w:line="590" w:lineRule="exact"/>
        <w:ind w:firstLine="584" w:firstLineChars="200"/>
        <w:jc w:val="both"/>
        <w:rPr>
          <w:rFonts w:ascii="仿宋" w:hAnsi="仿宋" w:eastAsia="仿宋" w:cs="仿宋"/>
          <w:color w:val="auto"/>
          <w:spacing w:val="-14"/>
          <w:sz w:val="32"/>
          <w:szCs w:val="32"/>
        </w:rPr>
      </w:pPr>
      <w:r>
        <w:rPr>
          <w:rFonts w:hint="eastAsia" w:ascii="仿宋" w:hAnsi="仿宋" w:eastAsia="仿宋" w:cs="仿宋"/>
          <w:color w:val="auto"/>
          <w:spacing w:val="-14"/>
          <w:sz w:val="32"/>
          <w:szCs w:val="32"/>
        </w:rPr>
        <w:t>4、经营管理业绩突出，有显著影响力，相关先进事迹在省级以上官方媒体上宣传报道5次以上，或担任过省级以上专家等3次以上（有证书）。</w:t>
      </w:r>
    </w:p>
    <w:p>
      <w:pPr>
        <w:kinsoku/>
        <w:autoSpaceDE/>
        <w:autoSpaceDN/>
        <w:spacing w:line="590" w:lineRule="exact"/>
        <w:ind w:firstLine="584" w:firstLineChars="200"/>
        <w:jc w:val="both"/>
        <w:rPr>
          <w:rFonts w:ascii="仿宋" w:hAnsi="仿宋" w:eastAsia="仿宋" w:cs="仿宋"/>
          <w:color w:val="auto"/>
          <w:spacing w:val="-14"/>
          <w:sz w:val="32"/>
          <w:szCs w:val="32"/>
        </w:rPr>
      </w:pPr>
      <w:r>
        <w:rPr>
          <w:rFonts w:hint="eastAsia" w:ascii="仿宋" w:hAnsi="仿宋" w:eastAsia="仿宋" w:cs="仿宋"/>
          <w:color w:val="auto"/>
          <w:spacing w:val="-14"/>
          <w:sz w:val="32"/>
          <w:szCs w:val="32"/>
        </w:rPr>
        <w:t>5、个人从事对应的经营管理工作，近三年给公司带来直接收入年均1000万元以上；</w:t>
      </w:r>
      <w:r>
        <w:rPr>
          <w:rFonts w:hint="eastAsia" w:ascii="仿宋" w:hAnsi="仿宋" w:eastAsia="仿宋" w:cs="仿宋"/>
          <w:color w:val="auto"/>
          <w:spacing w:val="-2"/>
          <w:sz w:val="32"/>
          <w:szCs w:val="32"/>
        </w:rPr>
        <w:t>或</w:t>
      </w:r>
      <w:r>
        <w:rPr>
          <w:rFonts w:hint="eastAsia" w:ascii="仿宋" w:hAnsi="仿宋" w:eastAsia="仿宋" w:cs="仿宋"/>
          <w:color w:val="auto"/>
          <w:sz w:val="32"/>
          <w:szCs w:val="32"/>
        </w:rPr>
        <w:t>从事乡村规划管理工作，近三年相关贡献年均营业额达1000万元以上。</w:t>
      </w:r>
      <w:r>
        <w:rPr>
          <w:rFonts w:hint="eastAsia" w:ascii="仿宋" w:hAnsi="仿宋" w:eastAsia="仿宋" w:cs="仿宋"/>
          <w:color w:val="auto"/>
          <w:spacing w:val="-14"/>
          <w:sz w:val="32"/>
          <w:szCs w:val="32"/>
        </w:rPr>
        <w:t>（须提供单位财务报表、个人直接贡献证明）</w:t>
      </w:r>
    </w:p>
    <w:p>
      <w:pPr>
        <w:kinsoku/>
        <w:autoSpaceDE/>
        <w:autoSpaceDN/>
        <w:spacing w:line="590" w:lineRule="exact"/>
        <w:ind w:firstLine="584" w:firstLineChars="200"/>
        <w:jc w:val="both"/>
        <w:rPr>
          <w:rFonts w:ascii="仿宋" w:hAnsi="仿宋" w:eastAsia="仿宋" w:cs="仿宋"/>
          <w:color w:val="auto"/>
          <w:sz w:val="32"/>
          <w:szCs w:val="32"/>
        </w:rPr>
      </w:pPr>
      <w:r>
        <w:rPr>
          <w:rFonts w:hint="eastAsia" w:ascii="仿宋" w:hAnsi="仿宋" w:eastAsia="仿宋" w:cs="仿宋"/>
          <w:color w:val="auto"/>
          <w:spacing w:val="-14"/>
          <w:sz w:val="32"/>
          <w:szCs w:val="32"/>
        </w:rPr>
        <w:t>6、近三年</w:t>
      </w:r>
      <w:r>
        <w:rPr>
          <w:rFonts w:hint="eastAsia" w:ascii="仿宋" w:hAnsi="仿宋" w:eastAsia="仿宋" w:cs="仿宋"/>
          <w:color w:val="auto"/>
          <w:spacing w:val="-4"/>
          <w:sz w:val="32"/>
          <w:szCs w:val="32"/>
        </w:rPr>
        <w:t>通过电商带动农民实现年均交易额1000万元</w:t>
      </w:r>
      <w:r>
        <w:rPr>
          <w:rFonts w:hint="eastAsia" w:ascii="仿宋" w:hAnsi="仿宋" w:eastAsia="仿宋" w:cs="仿宋"/>
          <w:color w:val="auto"/>
          <w:sz w:val="32"/>
          <w:szCs w:val="32"/>
        </w:rPr>
        <w:t>。</w:t>
      </w:r>
      <w:r>
        <w:rPr>
          <w:rFonts w:hint="eastAsia" w:ascii="仿宋" w:hAnsi="仿宋" w:eastAsia="仿宋" w:cs="仿宋"/>
          <w:color w:val="auto"/>
          <w:spacing w:val="-2"/>
          <w:sz w:val="32"/>
          <w:szCs w:val="32"/>
        </w:rPr>
        <w:t>（需提供由县级以上政府、部门出具的相关证明材料）</w:t>
      </w:r>
    </w:p>
    <w:p>
      <w:pPr>
        <w:kinsoku/>
        <w:autoSpaceDE/>
        <w:spacing w:line="590" w:lineRule="exact"/>
        <w:ind w:firstLine="644"/>
        <w:jc w:val="both"/>
        <w:rPr>
          <w:rFonts w:ascii="仿宋" w:hAnsi="仿宋" w:eastAsia="仿宋" w:cs="仿宋"/>
          <w:color w:val="auto"/>
          <w:sz w:val="32"/>
          <w:szCs w:val="32"/>
        </w:rPr>
      </w:pPr>
      <w:r>
        <w:rPr>
          <w:rFonts w:hint="eastAsia" w:ascii="仿宋" w:hAnsi="仿宋" w:eastAsia="仿宋" w:cs="仿宋"/>
          <w:color w:val="auto"/>
          <w:sz w:val="32"/>
          <w:szCs w:val="32"/>
        </w:rPr>
        <w:t>7、参编（排名前3）出版著作1部。</w:t>
      </w:r>
    </w:p>
    <w:p>
      <w:pPr>
        <w:kinsoku/>
        <w:autoSpaceDE/>
        <w:autoSpaceDN/>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8、在相关专业核心期刊发表第一作者论文2篇以上,或拥有发明专利2项（第一完成人）等。</w:t>
      </w:r>
    </w:p>
    <w:p>
      <w:pPr>
        <w:kinsoku/>
        <w:autoSpaceDE/>
        <w:autoSpaceDN/>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9、解决复杂技术或生产中关键问题，撰写（第一主笔人）的有较高水平的技术分析报告或有较高水平的重大项目的立项研究（论证）报告2篇(提交报告需2位以上正高级行业专家出具评审意见)。</w:t>
      </w:r>
    </w:p>
    <w:p>
      <w:pPr>
        <w:spacing w:line="590" w:lineRule="exact"/>
        <w:ind w:firstLine="600" w:firstLineChars="200"/>
        <w:jc w:val="both"/>
        <w:rPr>
          <w:rFonts w:ascii="仿宋" w:hAnsi="仿宋" w:eastAsia="仿宋" w:cs="仿宋"/>
          <w:color w:val="auto"/>
          <w:spacing w:val="-10"/>
          <w:sz w:val="32"/>
          <w:szCs w:val="32"/>
        </w:rPr>
      </w:pPr>
    </w:p>
    <w:p>
      <w:pPr>
        <w:pStyle w:val="2"/>
        <w:widowControl w:val="0"/>
        <w:numPr>
          <w:ilvl w:val="0"/>
          <w:numId w:val="1"/>
        </w:numPr>
        <w:tabs>
          <w:tab w:val="left" w:pos="1264"/>
        </w:tabs>
        <w:kinsoku/>
        <w:adjustRightInd/>
        <w:snapToGrid/>
        <w:spacing w:before="0" w:beforeAutospacing="0" w:after="0" w:afterAutospacing="0" w:line="58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破格申报条件</w:t>
      </w:r>
    </w:p>
    <w:p>
      <w:pPr>
        <w:spacing w:line="590" w:lineRule="exact"/>
        <w:ind w:firstLine="420" w:firstLineChars="200"/>
        <w:jc w:val="both"/>
        <w:rPr>
          <w:rFonts w:ascii="仿宋" w:hAnsi="仿宋" w:eastAsia="仿宋" w:cs="仿宋"/>
          <w:color w:val="auto"/>
        </w:rPr>
      </w:pP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一、副高级职称破格申报条件</w:t>
      </w:r>
    </w:p>
    <w:p>
      <w:pPr>
        <w:spacing w:line="590" w:lineRule="exact"/>
        <w:ind w:firstLine="624" w:firstLineChars="200"/>
        <w:jc w:val="both"/>
        <w:rPr>
          <w:rFonts w:ascii="仿宋" w:hAnsi="仿宋" w:eastAsia="仿宋" w:cs="仿宋"/>
          <w:color w:val="auto"/>
          <w:sz w:val="32"/>
          <w:szCs w:val="32"/>
        </w:rPr>
      </w:pPr>
      <w:r>
        <w:rPr>
          <w:rFonts w:hint="eastAsia" w:ascii="仿宋" w:hAnsi="仿宋" w:eastAsia="仿宋" w:cs="仿宋"/>
          <w:color w:val="auto"/>
          <w:spacing w:val="-4"/>
          <w:sz w:val="32"/>
          <w:szCs w:val="32"/>
        </w:rPr>
        <w:t>不具备高级职称所要求的学历、年限条件，但在我省乡村振兴发展中工作业绩突出，有重大贡献，满足以下条件之一的，</w:t>
      </w:r>
      <w:r>
        <w:rPr>
          <w:rFonts w:hint="eastAsia" w:ascii="仿宋" w:hAnsi="仿宋" w:eastAsia="仿宋" w:cs="仿宋"/>
          <w:color w:val="auto"/>
          <w:spacing w:val="-6"/>
          <w:sz w:val="32"/>
          <w:szCs w:val="32"/>
        </w:rPr>
        <w:t>可破格申报：</w:t>
      </w:r>
    </w:p>
    <w:p>
      <w:pPr>
        <w:spacing w:line="590" w:lineRule="exact"/>
        <w:ind w:firstLine="612" w:firstLineChars="200"/>
        <w:jc w:val="both"/>
        <w:rPr>
          <w:rFonts w:ascii="仿宋" w:hAnsi="仿宋" w:eastAsia="仿宋" w:cs="仿宋"/>
          <w:color w:val="auto"/>
          <w:spacing w:val="-7"/>
          <w:sz w:val="32"/>
          <w:szCs w:val="32"/>
        </w:rPr>
      </w:pPr>
      <w:r>
        <w:rPr>
          <w:rFonts w:hint="eastAsia" w:ascii="仿宋" w:hAnsi="仿宋" w:eastAsia="仿宋" w:cs="仿宋"/>
          <w:color w:val="auto"/>
          <w:spacing w:val="-7"/>
          <w:sz w:val="32"/>
          <w:szCs w:val="32"/>
        </w:rPr>
        <w:t>1、作为第一完成人，获得本专业领域具有显著经济和社会效益的发明专利（或著作版权）1项以上。</w:t>
      </w:r>
    </w:p>
    <w:p>
      <w:pPr>
        <w:spacing w:line="590" w:lineRule="exact"/>
        <w:ind w:firstLine="612" w:firstLineChars="200"/>
        <w:jc w:val="both"/>
        <w:rPr>
          <w:rFonts w:ascii="仿宋" w:hAnsi="仿宋" w:eastAsia="仿宋" w:cs="仿宋"/>
          <w:color w:val="auto"/>
          <w:spacing w:val="-7"/>
          <w:sz w:val="32"/>
          <w:szCs w:val="32"/>
        </w:rPr>
      </w:pPr>
      <w:r>
        <w:rPr>
          <w:rFonts w:hint="eastAsia" w:ascii="仿宋" w:hAnsi="仿宋" w:eastAsia="仿宋" w:cs="仿宋"/>
          <w:color w:val="auto"/>
          <w:spacing w:val="-7"/>
          <w:sz w:val="32"/>
          <w:szCs w:val="32"/>
        </w:rPr>
        <w:t>2、个人经营管理能力突出，影响力较大，作为省级代表参加比赛或担任专家。</w:t>
      </w:r>
    </w:p>
    <w:p>
      <w:pPr>
        <w:spacing w:line="590" w:lineRule="exact"/>
        <w:ind w:firstLine="612" w:firstLineChars="200"/>
        <w:jc w:val="both"/>
        <w:rPr>
          <w:rFonts w:ascii="仿宋" w:hAnsi="仿宋" w:eastAsia="仿宋" w:cs="仿宋"/>
          <w:color w:val="auto"/>
          <w:spacing w:val="-7"/>
          <w:sz w:val="32"/>
          <w:szCs w:val="32"/>
        </w:rPr>
      </w:pPr>
      <w:r>
        <w:rPr>
          <w:rFonts w:hint="eastAsia" w:ascii="仿宋" w:hAnsi="仿宋" w:eastAsia="仿宋" w:cs="仿宋"/>
          <w:color w:val="auto"/>
          <w:spacing w:val="-7"/>
          <w:sz w:val="32"/>
          <w:szCs w:val="32"/>
        </w:rPr>
        <w:t>3、因从事经营管理工作获广东省“劳动模范”“三八红旗手”“五四青年奖章”等省级表彰项目者。</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二、正高级职称破格申报条件</w:t>
      </w:r>
    </w:p>
    <w:p>
      <w:pPr>
        <w:kinsoku/>
        <w:autoSpaceDE/>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不具备高级职称所要求的学历、年限条件，但在我省乡村振兴发展中工作业绩突出，有重大贡献，满足以下条件之一的，可由2名本专业或相近专业正高级职称专家或县级以上行业主管部门书面推荐破格申报，并按照正高评审程序进行面试答辩：</w:t>
      </w:r>
    </w:p>
    <w:p>
      <w:pPr>
        <w:kinsoku/>
        <w:autoSpaceDE/>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1、在经营管理领域获得省级以上大师称号。</w:t>
      </w:r>
    </w:p>
    <w:p>
      <w:pPr>
        <w:kinsoku/>
        <w:autoSpaceDE/>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2、作为第一完成人，主持完成省部级科技奖一等奖（排名前3）或二等奖（排名第1），并获得本专业领域具有显著经济和社会效益的发明专利3项（第一完成人）以上。</w:t>
      </w:r>
    </w:p>
    <w:p>
      <w:pPr>
        <w:kinsoku/>
        <w:autoSpaceDE/>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3、个人经营管理能力特别突出，影响力巨大，作为国家代表参加比赛或担任专家。</w:t>
      </w:r>
    </w:p>
    <w:p>
      <w:pPr>
        <w:kinsoku/>
        <w:autoSpaceDE/>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4、</w:t>
      </w:r>
      <w:r>
        <w:rPr>
          <w:rFonts w:hint="eastAsia" w:ascii="仿宋" w:hAnsi="仿宋" w:eastAsia="仿宋" w:cs="仿宋"/>
          <w:color w:val="auto"/>
          <w:spacing w:val="-7"/>
          <w:sz w:val="32"/>
          <w:szCs w:val="32"/>
        </w:rPr>
        <w:t>因从事经营管理工作获</w:t>
      </w:r>
      <w:r>
        <w:rPr>
          <w:rFonts w:hint="eastAsia" w:ascii="仿宋" w:hAnsi="仿宋" w:eastAsia="仿宋" w:cs="仿宋"/>
          <w:color w:val="auto"/>
          <w:spacing w:val="-4"/>
          <w:sz w:val="32"/>
          <w:szCs w:val="32"/>
        </w:rPr>
        <w:t>全国“劳动模范”“三八红旗手”“五四青年奖章”等国家级表彰项目者。</w:t>
      </w:r>
    </w:p>
    <w:p>
      <w:pPr>
        <w:kinsoku/>
        <w:autoSpaceDE/>
        <w:spacing w:line="590" w:lineRule="exact"/>
        <w:ind w:firstLine="624" w:firstLineChars="200"/>
        <w:jc w:val="both"/>
        <w:rPr>
          <w:rFonts w:ascii="仿宋" w:hAnsi="仿宋" w:eastAsia="仿宋" w:cs="仿宋"/>
          <w:color w:val="auto"/>
          <w:spacing w:val="-4"/>
          <w:sz w:val="32"/>
          <w:szCs w:val="32"/>
        </w:rPr>
      </w:pPr>
      <w:r>
        <w:rPr>
          <w:rFonts w:hint="eastAsia" w:ascii="仿宋" w:hAnsi="仿宋" w:eastAsia="仿宋" w:cs="仿宋"/>
          <w:color w:val="auto"/>
          <w:spacing w:val="-4"/>
          <w:sz w:val="32"/>
          <w:szCs w:val="32"/>
        </w:rPr>
        <w:t>5、</w:t>
      </w:r>
      <w:r>
        <w:rPr>
          <w:rFonts w:hint="eastAsia" w:ascii="仿宋" w:hAnsi="仿宋" w:eastAsia="仿宋" w:cs="仿宋"/>
          <w:color w:val="auto"/>
          <w:spacing w:val="-7"/>
          <w:sz w:val="32"/>
          <w:szCs w:val="32"/>
        </w:rPr>
        <w:t>因从事经营管理工作获</w:t>
      </w:r>
      <w:r>
        <w:rPr>
          <w:rFonts w:hint="eastAsia" w:ascii="仿宋" w:hAnsi="仿宋" w:eastAsia="仿宋" w:cs="仿宋"/>
          <w:color w:val="auto"/>
          <w:spacing w:val="-4"/>
          <w:sz w:val="32"/>
          <w:szCs w:val="32"/>
        </w:rPr>
        <w:t>得“全国十佳农民”称号。</w:t>
      </w:r>
    </w:p>
    <w:p>
      <w:pPr>
        <w:widowControl w:val="0"/>
        <w:kinsoku/>
        <w:wordWrap w:val="0"/>
        <w:autoSpaceDE/>
        <w:spacing w:line="59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三、高技能人才申报职称破格申报条件</w:t>
      </w:r>
    </w:p>
    <w:p>
      <w:pPr>
        <w:kinsoku/>
        <w:autoSpaceDE/>
        <w:spacing w:line="590" w:lineRule="exact"/>
        <w:ind w:firstLine="624" w:firstLineChars="200"/>
        <w:jc w:val="both"/>
        <w:rPr>
          <w:rFonts w:ascii="仿宋" w:hAnsi="仿宋" w:eastAsia="仿宋" w:cs="仿宋"/>
          <w:color w:val="auto"/>
        </w:rPr>
      </w:pPr>
      <w:r>
        <w:rPr>
          <w:rFonts w:hint="eastAsia" w:ascii="仿宋" w:hAnsi="仿宋" w:eastAsia="仿宋" w:cs="仿宋"/>
          <w:color w:val="auto"/>
          <w:spacing w:val="-4"/>
          <w:sz w:val="32"/>
          <w:szCs w:val="32"/>
        </w:rPr>
        <w:t>从事经营管理工作获得世界大赛金、银、铜牌选手的指导专家、教练，获得本专业领域国家级荣誉称号，享受省级以上政府特殊津贴的优秀人才，可申报相关正高级工程师及以下级别的职称评审。</w:t>
      </w:r>
    </w:p>
    <w:p>
      <w:pPr>
        <w:kinsoku/>
        <w:autoSpaceDE/>
        <w:spacing w:line="590" w:lineRule="exact"/>
        <w:jc w:val="both"/>
        <w:rPr>
          <w:rFonts w:ascii="仿宋" w:hAnsi="仿宋" w:eastAsia="仿宋" w:cs="仿宋"/>
          <w:color w:val="auto"/>
          <w:spacing w:val="-9"/>
          <w:sz w:val="32"/>
          <w:szCs w:val="32"/>
        </w:rPr>
      </w:pPr>
    </w:p>
    <w:p>
      <w:pPr>
        <w:pStyle w:val="2"/>
        <w:widowControl w:val="0"/>
        <w:numPr>
          <w:ilvl w:val="0"/>
          <w:numId w:val="1"/>
        </w:numPr>
        <w:tabs>
          <w:tab w:val="left" w:pos="1264"/>
        </w:tabs>
        <w:kinsoku/>
        <w:adjustRightInd/>
        <w:snapToGrid/>
        <w:spacing w:before="0" w:beforeAutospacing="0" w:after="0" w:afterAutospacing="0" w:line="58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附则</w:t>
      </w:r>
    </w:p>
    <w:p>
      <w:pPr>
        <w:spacing w:line="590" w:lineRule="exact"/>
        <w:ind w:firstLine="420" w:firstLineChars="200"/>
        <w:jc w:val="both"/>
        <w:rPr>
          <w:rFonts w:ascii="仿宋" w:hAnsi="仿宋" w:eastAsia="仿宋" w:cs="仿宋"/>
          <w:color w:val="auto"/>
        </w:rPr>
      </w:pPr>
    </w:p>
    <w:p>
      <w:pPr>
        <w:spacing w:line="590" w:lineRule="exact"/>
        <w:ind w:firstLine="612" w:firstLineChars="200"/>
        <w:jc w:val="both"/>
        <w:rPr>
          <w:rFonts w:ascii="仿宋" w:hAnsi="仿宋" w:eastAsia="仿宋" w:cs="仿宋"/>
          <w:color w:val="auto"/>
          <w:spacing w:val="-7"/>
          <w:sz w:val="32"/>
          <w:szCs w:val="32"/>
        </w:rPr>
      </w:pPr>
      <w:r>
        <w:rPr>
          <w:rFonts w:hint="eastAsia" w:ascii="仿宋" w:hAnsi="仿宋" w:eastAsia="仿宋" w:cs="仿宋"/>
          <w:color w:val="auto"/>
          <w:spacing w:val="-7"/>
          <w:sz w:val="32"/>
          <w:szCs w:val="32"/>
        </w:rPr>
        <w:t>一、技工院校中级工班、高级工班、预备技师（技师）班毕业，可分别按相当于中专、大专、本科学历申报相应职称。</w:t>
      </w:r>
    </w:p>
    <w:p>
      <w:pPr>
        <w:spacing w:line="590" w:lineRule="exact"/>
        <w:ind w:firstLine="612" w:firstLineChars="200"/>
        <w:jc w:val="both"/>
        <w:rPr>
          <w:rFonts w:ascii="仿宋" w:hAnsi="仿宋" w:eastAsia="仿宋" w:cs="仿宋"/>
          <w:color w:val="auto"/>
          <w:spacing w:val="-7"/>
          <w:sz w:val="32"/>
          <w:szCs w:val="32"/>
        </w:rPr>
      </w:pPr>
      <w:r>
        <w:rPr>
          <w:rFonts w:hint="eastAsia" w:ascii="仿宋" w:hAnsi="仿宋" w:eastAsia="仿宋" w:cs="仿宋"/>
          <w:color w:val="auto"/>
          <w:spacing w:val="-7"/>
          <w:sz w:val="32"/>
          <w:szCs w:val="32"/>
        </w:rPr>
        <w:t>二、本标准条件由广东省乡村工匠经营管理专业人才高级职称评审委员会办公室负责解释。</w:t>
      </w:r>
    </w:p>
    <w:p>
      <w:pPr>
        <w:spacing w:line="590" w:lineRule="exact"/>
        <w:ind w:firstLine="612" w:firstLineChars="200"/>
        <w:jc w:val="both"/>
        <w:rPr>
          <w:rFonts w:ascii="仿宋" w:hAnsi="仿宋" w:eastAsia="仿宋" w:cs="仿宋"/>
          <w:color w:val="auto"/>
        </w:rPr>
      </w:pPr>
      <w:r>
        <w:rPr>
          <w:rFonts w:hint="eastAsia" w:ascii="仿宋" w:hAnsi="仿宋" w:eastAsia="仿宋" w:cs="仿宋"/>
          <w:color w:val="auto"/>
          <w:spacing w:val="-7"/>
          <w:sz w:val="32"/>
          <w:szCs w:val="32"/>
        </w:rPr>
        <w:t>三、与本标准条件相关的词语或概念解释见附录。</w:t>
      </w:r>
    </w:p>
    <w:p>
      <w:pPr>
        <w:spacing w:line="590" w:lineRule="exact"/>
        <w:jc w:val="both"/>
        <w:rPr>
          <w:rFonts w:ascii="仿宋" w:hAnsi="仿宋" w:eastAsia="仿宋" w:cs="仿宋"/>
          <w:color w:val="auto"/>
        </w:rPr>
      </w:pPr>
    </w:p>
    <w:p>
      <w:pPr>
        <w:spacing w:line="590" w:lineRule="exact"/>
        <w:jc w:val="both"/>
        <w:rPr>
          <w:rFonts w:ascii="仿宋" w:hAnsi="仿宋" w:eastAsia="仿宋" w:cs="仿宋"/>
          <w:color w:val="auto"/>
        </w:rPr>
      </w:pPr>
      <w:r>
        <w:rPr>
          <w:rFonts w:hint="eastAsia" w:ascii="仿宋" w:hAnsi="仿宋" w:eastAsia="仿宋" w:cs="仿宋"/>
          <w:color w:val="auto"/>
        </w:rPr>
        <w:br w:type="page"/>
      </w:r>
    </w:p>
    <w:p>
      <w:pPr>
        <w:kinsoku/>
        <w:autoSpaceDE/>
        <w:autoSpaceDN/>
        <w:adjustRightInd/>
        <w:snapToGrid/>
        <w:spacing w:line="590" w:lineRule="exact"/>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附录：有关词语或概念的解释</w:t>
      </w:r>
    </w:p>
    <w:p>
      <w:pPr>
        <w:kinsoku/>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1、凡冠有“以上”的，均含本级或本数量。</w:t>
      </w:r>
    </w:p>
    <w:p>
      <w:pPr>
        <w:kinsoku/>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2、本条件所提“市”一般是指设区县的市。</w:t>
      </w:r>
    </w:p>
    <w:p>
      <w:pPr>
        <w:kinsoku/>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3、本专业工作年限：一般由参加本专业工作后起计算至申报当年年底止。</w:t>
      </w:r>
    </w:p>
    <w:p>
      <w:pPr>
        <w:kinsoku/>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4、资历：指从取得现职称起至申报当年为止所从事本专业技术工作的时间，截止时间点以每年度通知为准，按周年计算。在此期间全脱产学习者，应扣除其全脱产学习时间。</w:t>
      </w:r>
    </w:p>
    <w:p>
      <w:pPr>
        <w:kinsoku/>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5、学历（学位）：指国家认可的学历学位。</w:t>
      </w:r>
    </w:p>
    <w:p>
      <w:pPr>
        <w:kinsoku/>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6、本条件所提经营管理类包括括农产品经营管理（含农副产品加工、开发、销售，农产品物流经营管理等方向）、数字农业经营管理（含农村电商经营管理、农业数字化经营管理等方向）、乡村规划管理（含乡村规划经营管理、观光休闲旅游规划经营管理、乡村生态旅游规划经营管理等方向）、新型农业经营主体经营管理（含农业规模生产经营管理、家庭农场经营管理、农民合作社经管理等方向）等专业。</w:t>
      </w:r>
    </w:p>
    <w:p>
      <w:pPr>
        <w:kinsoku/>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7、关键性技术问题：指在本专业中影响项目整体、最紧要的部分或重要转折点的主要技术问题，对项目任务的完成和推进起决定性作用。</w:t>
      </w:r>
    </w:p>
    <w:p>
      <w:pPr>
        <w:kinsoku/>
        <w:autoSpaceDE/>
        <w:spacing w:line="59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8、经济效益：指通过利用某工作项目所产生的，可以用经济统计指标计算和表现的效益。按人均上缴利税计算，不含潜在效益。其经济指标将随生产力发展水平作适当调整。</w:t>
      </w:r>
    </w:p>
    <w:p>
      <w:pPr>
        <w:pStyle w:val="3"/>
        <w:spacing w:line="590" w:lineRule="exact"/>
        <w:ind w:firstLine="640"/>
        <w:jc w:val="both"/>
        <w:rPr>
          <w:rFonts w:ascii="仿宋" w:hAnsi="仿宋" w:eastAsia="仿宋" w:cs="仿宋"/>
          <w:color w:val="auto"/>
          <w:sz w:val="32"/>
          <w:szCs w:val="32"/>
        </w:rPr>
      </w:pPr>
      <w:r>
        <w:rPr>
          <w:rFonts w:hint="eastAsia" w:ascii="仿宋" w:hAnsi="仿宋" w:eastAsia="仿宋" w:cs="仿宋"/>
          <w:color w:val="auto"/>
          <w:sz w:val="32"/>
          <w:szCs w:val="32"/>
        </w:rPr>
        <w:t>9、社会效益：指通过利用某工作项目所产生的，经过有关主管部门认可的改善环境、劳动、生活条件、节能、降耗、增强国力等的效益,以及有利于贯彻党和国家方针政策，有利于促进国民经济和社会发展的效益。</w:t>
      </w:r>
    </w:p>
    <w:p>
      <w:pPr>
        <w:pStyle w:val="3"/>
        <w:spacing w:line="590" w:lineRule="exact"/>
        <w:ind w:firstLine="640"/>
        <w:rPr>
          <w:rFonts w:ascii="仿宋" w:hAnsi="仿宋" w:eastAsia="仿宋" w:cs="仿宋"/>
          <w:color w:val="auto"/>
          <w:sz w:val="32"/>
          <w:szCs w:val="32"/>
        </w:rPr>
      </w:pPr>
    </w:p>
    <w:p>
      <w:pPr>
        <w:pStyle w:val="3"/>
        <w:spacing w:line="590" w:lineRule="exact"/>
        <w:ind w:firstLine="640"/>
        <w:rPr>
          <w:rFonts w:ascii="仿宋" w:hAnsi="仿宋" w:eastAsia="仿宋" w:cs="仿宋"/>
          <w:color w:val="auto"/>
          <w:sz w:val="32"/>
          <w:szCs w:val="32"/>
        </w:rPr>
      </w:pPr>
    </w:p>
    <w:p>
      <w:pPr>
        <w:kinsoku/>
        <w:autoSpaceDE/>
        <w:autoSpaceDN/>
        <w:adjustRightInd/>
        <w:snapToGrid/>
        <w:spacing w:line="590" w:lineRule="exact"/>
        <w:jc w:val="center"/>
        <w:textAlignment w:val="auto"/>
        <w:rPr>
          <w:rFonts w:ascii="仿宋" w:hAnsi="仿宋" w:eastAsia="仿宋" w:cs="仿宋"/>
          <w:b/>
          <w:bCs/>
          <w:sz w:val="32"/>
          <w:szCs w:val="32"/>
        </w:rPr>
      </w:pPr>
      <w:r>
        <w:rPr>
          <w:rFonts w:hint="eastAsia" w:ascii="仿宋" w:hAnsi="仿宋" w:eastAsia="仿宋" w:cs="仿宋"/>
          <w:b/>
          <w:bCs/>
          <w:sz w:val="32"/>
          <w:szCs w:val="32"/>
        </w:rPr>
        <w:t xml:space="preserve">                广东省乡村工匠经营管理专业人才</w:t>
      </w:r>
    </w:p>
    <w:p>
      <w:pPr>
        <w:kinsoku/>
        <w:autoSpaceDE/>
        <w:autoSpaceDN/>
        <w:adjustRightInd/>
        <w:snapToGrid/>
        <w:spacing w:line="590" w:lineRule="exact"/>
        <w:jc w:val="center"/>
        <w:textAlignment w:val="auto"/>
        <w:rPr>
          <w:rFonts w:ascii="仿宋" w:hAnsi="仿宋" w:eastAsia="仿宋" w:cs="仿宋"/>
          <w:b/>
          <w:bCs/>
          <w:sz w:val="32"/>
          <w:szCs w:val="32"/>
        </w:rPr>
      </w:pPr>
      <w:r>
        <w:rPr>
          <w:rFonts w:hint="eastAsia" w:ascii="仿宋" w:hAnsi="仿宋" w:eastAsia="仿宋" w:cs="仿宋"/>
          <w:b/>
          <w:bCs/>
          <w:sz w:val="32"/>
          <w:szCs w:val="32"/>
        </w:rPr>
        <w:t xml:space="preserve">                  高级职称评审委员会</w:t>
      </w:r>
    </w:p>
    <w:p>
      <w:pPr>
        <w:kinsoku/>
        <w:autoSpaceDE/>
        <w:autoSpaceDN/>
        <w:adjustRightInd/>
        <w:snapToGrid/>
        <w:spacing w:line="590" w:lineRule="exact"/>
        <w:jc w:val="center"/>
        <w:textAlignment w:val="auto"/>
        <w:rPr>
          <w:color w:val="auto"/>
        </w:rPr>
      </w:pPr>
      <w:r>
        <w:rPr>
          <w:rFonts w:hint="eastAsia" w:ascii="仿宋" w:hAnsi="仿宋" w:eastAsia="仿宋" w:cs="仿宋"/>
          <w:b/>
          <w:bCs/>
          <w:sz w:val="32"/>
          <w:szCs w:val="32"/>
        </w:rPr>
        <w:t xml:space="preserve">                  2022年8月</w:t>
      </w:r>
      <w:r>
        <w:rPr>
          <w:rFonts w:ascii="仿宋" w:hAnsi="仿宋" w:eastAsia="仿宋" w:cs="仿宋"/>
          <w:b/>
          <w:bCs/>
          <w:sz w:val="32"/>
          <w:szCs w:val="32"/>
        </w:rPr>
        <w:t>24</w:t>
      </w:r>
      <w:r>
        <w:rPr>
          <w:rFonts w:hint="eastAsia" w:ascii="仿宋" w:hAnsi="仿宋" w:eastAsia="仿宋" w:cs="仿宋"/>
          <w:b/>
          <w:bCs/>
          <w:sz w:val="32"/>
          <w:szCs w:val="32"/>
        </w:rPr>
        <w:t>日</w:t>
      </w:r>
    </w:p>
    <w:p>
      <w:pPr>
        <w:pStyle w:val="3"/>
        <w:spacing w:line="590" w:lineRule="exact"/>
        <w:ind w:firstLine="640"/>
        <w:rPr>
          <w:rFonts w:ascii="仿宋" w:hAnsi="仿宋" w:eastAsia="仿宋" w:cs="仿宋"/>
          <w:color w:val="auto"/>
          <w:sz w:val="32"/>
          <w:szCs w:val="32"/>
        </w:rPr>
      </w:pPr>
    </w:p>
    <w:sectPr>
      <w:footerReference r:id="rId3" w:type="default"/>
      <w:pgSz w:w="11905" w:h="16834"/>
      <w:pgMar w:top="1871" w:right="1531" w:bottom="1871" w:left="1531" w:header="283" w:footer="1304"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altName w:val="Microsoft YaHei UI"/>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Times New Roman"/>
        <w:sz w:val="2"/>
      </w:rPr>
    </w:pPr>
    <w:r>
      <w:rPr>
        <w:rFonts w:ascii="宋体" w:hAnsi="宋体" w:eastAsia="宋体" w:cs="宋体"/>
        <w:sz w:val="32"/>
        <w:szCs w:val="32"/>
      </w:rPr>
      <mc:AlternateContent>
        <mc:Choice Requires="wps">
          <w:drawing>
            <wp:anchor distT="0" distB="0" distL="114300" distR="114300" simplePos="0" relativeHeight="251659264" behindDoc="0" locked="0" layoutInCell="1" allowOverlap="1">
              <wp:simplePos x="0" y="0"/>
              <wp:positionH relativeFrom="margin">
                <wp:posOffset>2527935</wp:posOffset>
              </wp:positionH>
              <wp:positionV relativeFrom="paragraph">
                <wp:posOffset>191770</wp:posOffset>
              </wp:positionV>
              <wp:extent cx="742315" cy="223520"/>
              <wp:effectExtent l="0" t="0" r="0" b="0"/>
              <wp:wrapNone/>
              <wp:docPr id="1" name="文本框 1"/>
              <wp:cNvGraphicFramePr/>
              <a:graphic xmlns:a="http://schemas.openxmlformats.org/drawingml/2006/main">
                <a:graphicData uri="http://schemas.microsoft.com/office/word/2010/wordprocessingShape">
                  <wps:wsp>
                    <wps:cNvSpPr/>
                    <wps:spPr>
                      <a:xfrm>
                        <a:off x="0" y="0"/>
                        <a:ext cx="742315" cy="223520"/>
                      </a:xfrm>
                      <a:prstGeom prst="rect">
                        <a:avLst/>
                      </a:prstGeom>
                      <a:noFill/>
                      <a:ln>
                        <a:noFill/>
                      </a:ln>
                    </wps:spPr>
                    <wps:txbx>
                      <w:txbxContent>
                        <w:p>
                          <w:pPr>
                            <w:spacing w:line="351" w:lineRule="exact"/>
                            <w:ind w:left="20"/>
                            <w:rPr>
                              <w:rFonts w:ascii="仿宋" w:hAnsi="仿宋" w:eastAsia="仿宋" w:cs="仿宋"/>
                              <w:sz w:val="28"/>
                            </w:rPr>
                          </w:pPr>
                          <w:r>
                            <w:rPr>
                              <w:rFonts w:hint="eastAsia" w:ascii="仿宋" w:hAnsi="仿宋" w:eastAsia="仿宋" w:cs="仿宋"/>
                              <w:sz w:val="28"/>
                            </w:rPr>
                            <w:t>—</w:t>
                          </w:r>
                          <w:r>
                            <w:rPr>
                              <w:rFonts w:hint="eastAsia" w:ascii="仿宋" w:hAnsi="仿宋" w:eastAsia="仿宋" w:cs="仿宋"/>
                            </w:rPr>
                            <w:fldChar w:fldCharType="begin"/>
                          </w:r>
                          <w:r>
                            <w:rPr>
                              <w:rFonts w:hint="eastAsia" w:ascii="仿宋" w:hAnsi="仿宋" w:eastAsia="仿宋" w:cs="仿宋"/>
                              <w:sz w:val="28"/>
                            </w:rPr>
                            <w:instrText xml:space="preserve"> PAGE </w:instrText>
                          </w:r>
                          <w:r>
                            <w:rPr>
                              <w:rFonts w:hint="eastAsia" w:ascii="仿宋" w:hAnsi="仿宋" w:eastAsia="仿宋" w:cs="仿宋"/>
                            </w:rPr>
                            <w:fldChar w:fldCharType="separate"/>
                          </w:r>
                          <w:r>
                            <w:rPr>
                              <w:rFonts w:ascii="仿宋" w:hAnsi="仿宋" w:eastAsia="仿宋" w:cs="仿宋"/>
                              <w:sz w:val="28"/>
                            </w:rPr>
                            <w:t>14</w:t>
                          </w:r>
                          <w:r>
                            <w:rPr>
                              <w:rFonts w:hint="eastAsia" w:ascii="仿宋" w:hAnsi="仿宋" w:eastAsia="仿宋" w:cs="仿宋"/>
                            </w:rPr>
                            <w:fldChar w:fldCharType="end"/>
                          </w:r>
                          <w:r>
                            <w:rPr>
                              <w:rFonts w:hint="eastAsia" w:ascii="仿宋" w:hAnsi="仿宋" w:eastAsia="仿宋" w:cs="仿宋"/>
                              <w:sz w:val="28"/>
                            </w:rPr>
                            <w:t>—</w:t>
                          </w:r>
                        </w:p>
                      </w:txbxContent>
                    </wps:txbx>
                    <wps:bodyPr lIns="0" tIns="0" rIns="0" bIns="0" upright="1"/>
                  </wps:wsp>
                </a:graphicData>
              </a:graphic>
            </wp:anchor>
          </w:drawing>
        </mc:Choice>
        <mc:Fallback>
          <w:pict>
            <v:rect id="文本框 1" o:spid="_x0000_s1026" o:spt="1" style="position:absolute;left:0pt;margin-left:199.05pt;margin-top:15.1pt;height:17.6pt;width:58.45pt;mso-position-horizontal-relative:margin;z-index:251659264;mso-width-relative:page;mso-height-relative:page;" filled="f" stroked="f" coordsize="21600,21600" o:gfxdata="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Qu60GtoAAAAJAQAADwAAAAAAAAABACAAAAAi&#10;AAAAZHJzL2Rvd25yZXYueG1sUEsBAhQAFAAAAAgAh07iQJo04vqWAQAAGQMAAA4AAAAAAAAAAQAg&#10;AAAAKQEAAGRycy9lMm9Eb2MueG1sUEsFBgAAAAAGAAYAWQEAADEFAAAAAA==&#10;">
              <v:fill on="f" focussize="0,0"/>
              <v:stroke on="f"/>
              <v:imagedata o:title=""/>
              <o:lock v:ext="edit" aspectratio="f"/>
              <v:textbox inset="0mm,0mm,0mm,0mm">
                <w:txbxContent>
                  <w:p>
                    <w:pPr>
                      <w:spacing w:line="351" w:lineRule="exact"/>
                      <w:ind w:left="20"/>
                      <w:rPr>
                        <w:rFonts w:ascii="仿宋" w:hAnsi="仿宋" w:eastAsia="仿宋" w:cs="仿宋"/>
                        <w:sz w:val="28"/>
                      </w:rPr>
                    </w:pPr>
                    <w:r>
                      <w:rPr>
                        <w:rFonts w:hint="eastAsia" w:ascii="仿宋" w:hAnsi="仿宋" w:eastAsia="仿宋" w:cs="仿宋"/>
                        <w:sz w:val="28"/>
                      </w:rPr>
                      <w:t>—</w:t>
                    </w:r>
                    <w:r>
                      <w:rPr>
                        <w:rFonts w:hint="eastAsia" w:ascii="仿宋" w:hAnsi="仿宋" w:eastAsia="仿宋" w:cs="仿宋"/>
                      </w:rPr>
                      <w:fldChar w:fldCharType="begin"/>
                    </w:r>
                    <w:r>
                      <w:rPr>
                        <w:rFonts w:hint="eastAsia" w:ascii="仿宋" w:hAnsi="仿宋" w:eastAsia="仿宋" w:cs="仿宋"/>
                        <w:sz w:val="28"/>
                      </w:rPr>
                      <w:instrText xml:space="preserve"> PAGE </w:instrText>
                    </w:r>
                    <w:r>
                      <w:rPr>
                        <w:rFonts w:hint="eastAsia" w:ascii="仿宋" w:hAnsi="仿宋" w:eastAsia="仿宋" w:cs="仿宋"/>
                      </w:rPr>
                      <w:fldChar w:fldCharType="separate"/>
                    </w:r>
                    <w:r>
                      <w:rPr>
                        <w:rFonts w:ascii="仿宋" w:hAnsi="仿宋" w:eastAsia="仿宋" w:cs="仿宋"/>
                        <w:sz w:val="28"/>
                      </w:rPr>
                      <w:t>14</w:t>
                    </w:r>
                    <w:r>
                      <w:rPr>
                        <w:rFonts w:hint="eastAsia" w:ascii="仿宋" w:hAnsi="仿宋" w:eastAsia="仿宋" w:cs="仿宋"/>
                      </w:rPr>
                      <w:fldChar w:fldCharType="end"/>
                    </w:r>
                    <w:r>
                      <w:rPr>
                        <w:rFonts w:hint="eastAsia" w:ascii="仿宋" w:hAnsi="仿宋" w:eastAsia="仿宋" w:cs="仿宋"/>
                        <w:sz w:val="28"/>
                      </w:rPr>
                      <w:t>—</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806840"/>
    <w:multiLevelType w:val="singleLevel"/>
    <w:tmpl w:val="97806840"/>
    <w:lvl w:ilvl="0" w:tentative="0">
      <w:start w:val="1"/>
      <w:numFmt w:val="chineseCounting"/>
      <w:suff w:val="nothing"/>
      <w:lvlText w:val="（%1）"/>
      <w:lvlJc w:val="left"/>
      <w:rPr>
        <w:rFonts w:hint="eastAsia"/>
      </w:rPr>
    </w:lvl>
  </w:abstractNum>
  <w:abstractNum w:abstractNumId="1">
    <w:nsid w:val="DB95A975"/>
    <w:multiLevelType w:val="singleLevel"/>
    <w:tmpl w:val="DB95A975"/>
    <w:lvl w:ilvl="0" w:tentative="0">
      <w:start w:val="1"/>
      <w:numFmt w:val="decimal"/>
      <w:suff w:val="nothing"/>
      <w:lvlText w:val="%1、"/>
      <w:lvlJc w:val="left"/>
    </w:lvl>
  </w:abstractNum>
  <w:abstractNum w:abstractNumId="2">
    <w:nsid w:val="0000000D"/>
    <w:multiLevelType w:val="singleLevel"/>
    <w:tmpl w:val="0000000D"/>
    <w:lvl w:ilvl="0" w:tentative="0">
      <w:start w:val="1"/>
      <w:numFmt w:val="chineseCounting"/>
      <w:lvlText w:val="第%1章"/>
      <w:lvlJc w:val="left"/>
      <w:rPr>
        <w:rFonts w:hint="eastAsia"/>
      </w:rPr>
    </w:lvl>
  </w:abstractNum>
  <w:abstractNum w:abstractNumId="3">
    <w:nsid w:val="6D011E57"/>
    <w:multiLevelType w:val="singleLevel"/>
    <w:tmpl w:val="6D011E57"/>
    <w:lvl w:ilvl="0" w:tentative="0">
      <w:start w:val="2"/>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yMzYyMjE4OGEyYmU0NGU4OWM3NGNlZDgzMmNmZWUifQ=="/>
  </w:docVars>
  <w:rsids>
    <w:rsidRoot w:val="00172A27"/>
    <w:rsid w:val="00172A27"/>
    <w:rsid w:val="00192114"/>
    <w:rsid w:val="00443731"/>
    <w:rsid w:val="004E1E08"/>
    <w:rsid w:val="006944A4"/>
    <w:rsid w:val="00976B7D"/>
    <w:rsid w:val="00B548EE"/>
    <w:rsid w:val="00C81292"/>
    <w:rsid w:val="00E4697E"/>
    <w:rsid w:val="00FA24D2"/>
    <w:rsid w:val="02416042"/>
    <w:rsid w:val="0AD32020"/>
    <w:rsid w:val="0E012AF8"/>
    <w:rsid w:val="219D1C3D"/>
    <w:rsid w:val="24637C1D"/>
    <w:rsid w:val="29EF0C0C"/>
    <w:rsid w:val="2D521572"/>
    <w:rsid w:val="2E731E96"/>
    <w:rsid w:val="2F1D249F"/>
    <w:rsid w:val="303F04EB"/>
    <w:rsid w:val="30687144"/>
    <w:rsid w:val="31785E12"/>
    <w:rsid w:val="34081AC5"/>
    <w:rsid w:val="353B4D0E"/>
    <w:rsid w:val="37764998"/>
    <w:rsid w:val="3CE64B30"/>
    <w:rsid w:val="3F555ED3"/>
    <w:rsid w:val="40691FC4"/>
    <w:rsid w:val="43337FD7"/>
    <w:rsid w:val="44D37FBC"/>
    <w:rsid w:val="46FD42EE"/>
    <w:rsid w:val="471864CE"/>
    <w:rsid w:val="4F1669A2"/>
    <w:rsid w:val="513E4559"/>
    <w:rsid w:val="538D261A"/>
    <w:rsid w:val="53BC294D"/>
    <w:rsid w:val="547770D8"/>
    <w:rsid w:val="556C6AF4"/>
    <w:rsid w:val="577A627F"/>
    <w:rsid w:val="59145542"/>
    <w:rsid w:val="596E7627"/>
    <w:rsid w:val="5BE00474"/>
    <w:rsid w:val="5D561141"/>
    <w:rsid w:val="5FC80698"/>
    <w:rsid w:val="60C2411E"/>
    <w:rsid w:val="6147797C"/>
    <w:rsid w:val="61C828F9"/>
    <w:rsid w:val="623F5743"/>
    <w:rsid w:val="626629C1"/>
    <w:rsid w:val="63842058"/>
    <w:rsid w:val="6A22048F"/>
    <w:rsid w:val="6B3C56AD"/>
    <w:rsid w:val="6FF42919"/>
    <w:rsid w:val="70C37137"/>
    <w:rsid w:val="70ED2AED"/>
    <w:rsid w:val="74220A43"/>
    <w:rsid w:val="7689054E"/>
    <w:rsid w:val="7A641309"/>
    <w:rsid w:val="7D843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before="100" w:beforeAutospacing="1" w:after="100" w:afterAutospacing="1"/>
    </w:pPr>
  </w:style>
  <w:style w:type="paragraph" w:styleId="3">
    <w:name w:val="Normal Indent"/>
    <w:basedOn w:val="1"/>
    <w:qFormat/>
    <w:uiPriority w:val="0"/>
    <w:pPr>
      <w:widowControl w:val="0"/>
      <w:ind w:firstLine="420" w:firstLineChars="200"/>
    </w:pPr>
    <w:rPr>
      <w:sz w:val="24"/>
    </w:rPr>
  </w:style>
  <w:style w:type="paragraph" w:styleId="4">
    <w:name w:val="annotation text"/>
    <w:basedOn w:val="1"/>
    <w:qFormat/>
    <w:uiPriority w:val="0"/>
  </w:style>
  <w:style w:type="paragraph" w:styleId="5">
    <w:name w:val="Balloon Text"/>
    <w:basedOn w:val="1"/>
    <w:link w:val="11"/>
    <w:uiPriority w:val="0"/>
    <w:rPr>
      <w:sz w:val="18"/>
      <w:szCs w:val="18"/>
    </w:rPr>
  </w:style>
  <w:style w:type="paragraph" w:styleId="6">
    <w:name w:val="footer"/>
    <w:basedOn w:val="1"/>
    <w:qFormat/>
    <w:uiPriority w:val="0"/>
    <w:pPr>
      <w:tabs>
        <w:tab w:val="center" w:pos="4153"/>
        <w:tab w:val="right" w:pos="8306"/>
      </w:tabs>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styleId="10">
    <w:name w:val="Strong"/>
    <w:basedOn w:val="9"/>
    <w:qFormat/>
    <w:uiPriority w:val="0"/>
    <w:rPr>
      <w:b/>
    </w:rPr>
  </w:style>
  <w:style w:type="character" w:customStyle="1" w:styleId="11">
    <w:name w:val="批注框文本 字符"/>
    <w:basedOn w:val="9"/>
    <w:link w:val="5"/>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233200-D3EB-4208-AF2C-5E659481F03B}">
  <ds:schemaRefs/>
</ds:datastoreItem>
</file>

<file path=docProps/app.xml><?xml version="1.0" encoding="utf-8"?>
<Properties xmlns="http://schemas.openxmlformats.org/officeDocument/2006/extended-properties" xmlns:vt="http://schemas.openxmlformats.org/officeDocument/2006/docPropsVTypes">
  <Template>Normal</Template>
  <Pages>17</Pages>
  <Words>1098</Words>
  <Characters>6262</Characters>
  <Lines>52</Lines>
  <Paragraphs>14</Paragraphs>
  <TotalTime>0</TotalTime>
  <ScaleCrop>false</ScaleCrop>
  <LinksUpToDate>false</LinksUpToDate>
  <CharactersWithSpaces>7346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2022-08-25T02:11:00Z</dcterms:created>
  <dc:creator>WQL</dc:creator>
  <cp:lastModifiedBy>梁凤冰</cp:lastModifiedBy>
  <cp:lastPrinted>2022-08-25T06:39:21Z</cp:lastPrinted>
  <dcterms:modified xsi:type="dcterms:W3CDTF">2022-08-25T06:39:25Z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75F232F6F19449AAB171CC4C0DF057EB</vt:lpwstr>
  </property>
</Properties>
</file>