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7F6C2">
      <w:pPr>
        <w:jc w:val="center"/>
        <w:rPr>
          <w:rFonts w:hint="eastAsia" w:asciiTheme="majorEastAsia" w:hAnsiTheme="majorEastAsia" w:eastAsiaTheme="majorEastAsia" w:cstheme="majorEastAsia"/>
          <w:sz w:val="44"/>
          <w:szCs w:val="44"/>
          <w:lang w:eastAsia="zh-CN"/>
        </w:rPr>
      </w:pPr>
      <w:r>
        <w:pict>
          <v:shape id="_x0000_i1025" o:spt="136" type="#_x0000_t136" style="height:52.35pt;width:414.65pt;" fillcolor="#FF0000" filled="t" stroked="t" coordsize="21600,21600">
            <v:path/>
            <v:fill on="t" focussize="0,0"/>
            <v:stroke color="#FF0000"/>
            <v:imagedata o:title=""/>
            <o:lock v:ext="edit"/>
            <v:textpath on="t" fitshape="t" fitpath="t" trim="t" xscale="f" string="韶关市武江区退役军人事务局" style="font-family:宋体;font-size:36pt;font-weight:bold;v-rotate-letters:f;v-same-letter-heights:f;v-text-align:center;"/>
            <w10:wrap type="none"/>
            <w10:anchorlock/>
          </v:shape>
        </w:pict>
      </w:r>
    </w:p>
    <w:p w14:paraId="6E5119E9">
      <w:pPr>
        <w:jc w:val="center"/>
        <w:rPr>
          <w:rFonts w:hint="eastAsia" w:asciiTheme="majorEastAsia" w:hAnsiTheme="majorEastAsia" w:eastAsiaTheme="majorEastAsia" w:cstheme="majorEastAsia"/>
          <w:sz w:val="44"/>
          <w:szCs w:val="44"/>
          <w:lang w:eastAsia="zh-CN"/>
        </w:rPr>
      </w:pPr>
      <w:r>
        <w:rPr>
          <w:rFonts w:hint="eastAsia"/>
          <w:sz w:val="32"/>
          <w:szCs w:val="32"/>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229235</wp:posOffset>
                </wp:positionV>
                <wp:extent cx="5600700" cy="0"/>
                <wp:effectExtent l="0" t="19050" r="0" b="1905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75pt;margin-top:18.05pt;height:0pt;width:441pt;z-index:251659264;mso-width-relative:page;mso-height-relative:page;" filled="f" stroked="t" coordsize="21600,21600" o:gfxdata="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kCKU2gAAAAkBAAAPAAAAAAAAAAEAIAAAACIAAABkcnMvZG93bnJl&#10;di54bWxQSwECFAAUAAAACACHTuJAhYHv3/sBAADzAwAADgAAAAAAAAABACAAAAApAQAAZHJzL2Uy&#10;b0RvYy54bWxQSwUGAAAAAAYABgBZAQAAlgUAAAAA&#10;">
                <v:fill on="f" focussize="0,0"/>
                <v:stroke weight="3pt" color="#FF0000" joinstyle="round"/>
                <v:imagedata o:title=""/>
                <o:lock v:ext="edit" aspectratio="f"/>
              </v:line>
            </w:pict>
          </mc:Fallback>
        </mc:AlternateContent>
      </w:r>
    </w:p>
    <w:p w14:paraId="66F7199F">
      <w:pPr>
        <w:jc w:val="center"/>
        <w:rPr>
          <w:rFonts w:hint="eastAsia" w:asciiTheme="majorEastAsia" w:hAnsiTheme="majorEastAsia" w:eastAsiaTheme="majorEastAsia" w:cstheme="majorEastAsia"/>
          <w:sz w:val="44"/>
          <w:szCs w:val="44"/>
          <w:lang w:eastAsia="zh-CN"/>
        </w:rPr>
      </w:pPr>
    </w:p>
    <w:p w14:paraId="68968C66">
      <w:pPr>
        <w:jc w:val="center"/>
        <w:rPr>
          <w:rFonts w:hint="eastAsia" w:ascii="仿宋" w:hAnsi="仿宋" w:eastAsia="仿宋" w:cs="仿宋"/>
          <w:sz w:val="44"/>
          <w:szCs w:val="44"/>
          <w:lang w:val="en-US" w:eastAsia="zh-CN"/>
        </w:rPr>
      </w:pPr>
      <w:r>
        <w:rPr>
          <w:rFonts w:hint="eastAsia" w:ascii="仿宋" w:hAnsi="仿宋" w:eastAsia="仿宋" w:cs="仿宋"/>
          <w:sz w:val="44"/>
          <w:szCs w:val="44"/>
          <w:lang w:eastAsia="zh-CN"/>
        </w:rPr>
        <w:t>武江区退役军人事务局</w:t>
      </w:r>
      <w:r>
        <w:rPr>
          <w:rFonts w:hint="eastAsia" w:ascii="仿宋" w:hAnsi="仿宋" w:eastAsia="仿宋" w:cs="仿宋"/>
          <w:sz w:val="44"/>
          <w:szCs w:val="44"/>
          <w:lang w:val="en-US" w:eastAsia="zh-CN"/>
        </w:rPr>
        <w:t>2019年度</w:t>
      </w:r>
    </w:p>
    <w:p w14:paraId="09C769DF">
      <w:p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法治政府建设情况报告</w:t>
      </w:r>
    </w:p>
    <w:p w14:paraId="5303E68F">
      <w:pPr>
        <w:rPr>
          <w:rFonts w:hint="eastAsia" w:ascii="仿宋" w:hAnsi="仿宋" w:eastAsia="仿宋" w:cs="仿宋"/>
          <w:b/>
          <w:bCs/>
          <w:sz w:val="32"/>
          <w:szCs w:val="32"/>
          <w:lang w:val="en-US" w:eastAsia="zh-CN"/>
        </w:rPr>
      </w:pPr>
    </w:p>
    <w:p w14:paraId="37738530">
      <w:pPr>
        <w:ind w:firstLine="640"/>
        <w:rPr>
          <w:rFonts w:hint="eastAsia" w:ascii="仿宋" w:hAnsi="仿宋" w:eastAsia="仿宋" w:cs="仿宋"/>
          <w:i w:val="0"/>
          <w:caps w:val="0"/>
          <w:color w:val="333333"/>
          <w:spacing w:val="0"/>
          <w:sz w:val="32"/>
          <w:szCs w:val="32"/>
          <w:shd w:val="clear" w:fill="FFFFFF"/>
        </w:rPr>
      </w:pPr>
      <w:r>
        <w:rPr>
          <w:rFonts w:hint="eastAsia" w:ascii="仿宋" w:hAnsi="仿宋" w:eastAsia="仿宋" w:cs="仿宋"/>
          <w:sz w:val="32"/>
          <w:szCs w:val="32"/>
          <w:lang w:val="en-US" w:eastAsia="zh-CN"/>
        </w:rPr>
        <w:t>2019年3月5日我局正式成立以来，紧紧围绕</w:t>
      </w:r>
      <w:r>
        <w:rPr>
          <w:rFonts w:hint="eastAsia" w:ascii="仿宋" w:hAnsi="仿宋" w:eastAsia="仿宋" w:cs="仿宋"/>
          <w:b w:val="0"/>
          <w:bCs/>
          <w:sz w:val="32"/>
          <w:szCs w:val="32"/>
          <w:lang w:val="en-US" w:eastAsia="zh-CN"/>
        </w:rPr>
        <w:t>维护军人合法权益，让军人成为全社会尊崇的职业</w:t>
      </w:r>
      <w:r>
        <w:rPr>
          <w:rFonts w:hint="eastAsia" w:ascii="仿宋" w:hAnsi="仿宋" w:eastAsia="仿宋" w:cs="仿宋"/>
          <w:sz w:val="32"/>
          <w:szCs w:val="32"/>
          <w:lang w:val="en-US" w:eastAsia="zh-CN"/>
        </w:rPr>
        <w:t>，用心用情用力做好退役军人服务工作，维护退役军人合法权益，</w:t>
      </w:r>
      <w:r>
        <w:rPr>
          <w:rFonts w:hint="eastAsia" w:ascii="仿宋" w:hAnsi="仿宋" w:eastAsia="仿宋" w:cs="仿宋"/>
          <w:i w:val="0"/>
          <w:caps w:val="0"/>
          <w:color w:val="333333"/>
          <w:spacing w:val="0"/>
          <w:sz w:val="32"/>
          <w:szCs w:val="32"/>
          <w:shd w:val="clear" w:fill="FFFFFF"/>
        </w:rPr>
        <w:t>依法履行职能，规范行政行为，完成了各项任务，依法行政的能力和水平不断提高。</w:t>
      </w:r>
      <w:r>
        <w:rPr>
          <w:rFonts w:hint="eastAsia" w:ascii="仿宋" w:hAnsi="仿宋" w:eastAsia="仿宋" w:cs="仿宋"/>
          <w:i w:val="0"/>
          <w:caps w:val="0"/>
          <w:color w:val="333333"/>
          <w:spacing w:val="0"/>
          <w:sz w:val="32"/>
          <w:szCs w:val="32"/>
          <w:shd w:val="clear" w:fill="FFFFFF"/>
          <w:lang w:val="en-US" w:eastAsia="zh-CN"/>
        </w:rPr>
        <w:t>现</w:t>
      </w:r>
      <w:r>
        <w:rPr>
          <w:rFonts w:hint="eastAsia" w:ascii="仿宋" w:hAnsi="仿宋" w:eastAsia="仿宋" w:cs="仿宋"/>
          <w:sz w:val="32"/>
          <w:szCs w:val="32"/>
          <w:lang w:val="en-US" w:eastAsia="zh-CN"/>
        </w:rPr>
        <w:t>根据《关于做好2019年度法治政府建设情况报告的通知》韶武法治办〔2020〕3号文的工作要求，结合我局实际情况，</w:t>
      </w:r>
      <w:r>
        <w:rPr>
          <w:rFonts w:hint="eastAsia" w:ascii="仿宋" w:hAnsi="仿宋" w:eastAsia="仿宋" w:cs="仿宋"/>
          <w:i w:val="0"/>
          <w:caps w:val="0"/>
          <w:color w:val="333333"/>
          <w:spacing w:val="0"/>
          <w:sz w:val="32"/>
          <w:szCs w:val="32"/>
          <w:shd w:val="clear" w:fill="FFFFFF"/>
        </w:rPr>
        <w:t>现将</w:t>
      </w:r>
      <w:r>
        <w:rPr>
          <w:rFonts w:hint="eastAsia" w:ascii="仿宋" w:hAnsi="仿宋" w:eastAsia="仿宋" w:cs="仿宋"/>
          <w:i w:val="0"/>
          <w:caps w:val="0"/>
          <w:color w:val="333333"/>
          <w:spacing w:val="0"/>
          <w:sz w:val="32"/>
          <w:szCs w:val="32"/>
          <w:shd w:val="clear" w:fill="FFFFFF"/>
          <w:lang w:val="en-US" w:eastAsia="zh-CN"/>
        </w:rPr>
        <w:t>开展</w:t>
      </w:r>
      <w:r>
        <w:rPr>
          <w:rFonts w:hint="eastAsia" w:ascii="仿宋" w:hAnsi="仿宋" w:eastAsia="仿宋" w:cs="仿宋"/>
          <w:i w:val="0"/>
          <w:caps w:val="0"/>
          <w:color w:val="333333"/>
          <w:spacing w:val="0"/>
          <w:sz w:val="32"/>
          <w:szCs w:val="32"/>
          <w:shd w:val="clear" w:fill="FFFFFF"/>
        </w:rPr>
        <w:t>工作情况</w:t>
      </w:r>
      <w:r>
        <w:rPr>
          <w:rFonts w:hint="eastAsia" w:ascii="仿宋" w:hAnsi="仿宋" w:eastAsia="仿宋" w:cs="仿宋"/>
          <w:i w:val="0"/>
          <w:caps w:val="0"/>
          <w:color w:val="333333"/>
          <w:spacing w:val="0"/>
          <w:sz w:val="32"/>
          <w:szCs w:val="32"/>
          <w:shd w:val="clear" w:fill="FFFFFF"/>
          <w:lang w:val="en-US" w:eastAsia="zh-CN"/>
        </w:rPr>
        <w:t>总结</w:t>
      </w:r>
      <w:r>
        <w:rPr>
          <w:rFonts w:hint="eastAsia" w:ascii="仿宋" w:hAnsi="仿宋" w:eastAsia="仿宋" w:cs="仿宋"/>
          <w:i w:val="0"/>
          <w:caps w:val="0"/>
          <w:color w:val="333333"/>
          <w:spacing w:val="0"/>
          <w:sz w:val="32"/>
          <w:szCs w:val="32"/>
          <w:shd w:val="clear" w:fill="FFFFFF"/>
        </w:rPr>
        <w:t>如下：</w:t>
      </w:r>
    </w:p>
    <w:p w14:paraId="27092448">
      <w:pPr>
        <w:ind w:firstLine="645"/>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一、工作举措</w:t>
      </w:r>
    </w:p>
    <w:p w14:paraId="11F9D69F">
      <w:pPr>
        <w:ind w:firstLine="645"/>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落实法治政府依法治区建设主体责任。我局认真推动落实依法治区建设主体责任，形成局主要领导到全体工作人员，进一步提高政治站位，树牢“四个意识”、坚定“四个自信”、做到“两个维护”，认真学习十九届全会、二中、三中、四中全会精神和各类法律、法规，转变工作作风，全面落实依法治国，依法行政理念，根据国家、省、市的相关政策，确实维护军人合法权益，让军人成为全社会尊崇的职业，扎实做好军烈属、残疾军人、复员、退役军人优抚、抚恤、安置、就业创业培训等各项落实政策做好服务的工作，做到没有政策依据的坚决不开口子。在敏感时期、重要时间节点做信访维稳工作。</w:t>
      </w:r>
    </w:p>
    <w:p w14:paraId="49A989E2">
      <w:pPr>
        <w:ind w:firstLine="645"/>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重大问题坚持党组集体讨论决定。强化党的领导，强化决策规范化建设，在重大决策必须经党组讨论并如实记录，按照规定涉及金额1万元以上的项目讨论通过后，“三重一大”事项报区纪检小组备案。涉及人事调动、工作人员晋级、评先评优等严格按照组织程序进行。认真落实“一岗双责”、守土有责，强化责任担当，增强忧患意识，保平安，促稳定，围绕用心用情用力做好退役军人服务工作为宗旨，坚持依法行政，按章办事。</w:t>
      </w:r>
    </w:p>
    <w:p w14:paraId="2D2CABF3">
      <w:pPr>
        <w:ind w:firstLine="645"/>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加强规范性文件制定、监督和备案、清理机制。进一步加强规范性文件备查审查，重要的规范性文件依法严格执行评估论证、公开征求意见、合法性审查等程序。规范性文件按照规定的程序和时限报送备案，并定期对规范性文件进行清理，清理结果向社会公布。</w:t>
      </w:r>
    </w:p>
    <w:p w14:paraId="61A6B5C0">
      <w:pPr>
        <w:ind w:firstLine="645"/>
        <w:rPr>
          <w:rFonts w:hint="eastAsia" w:ascii="仿宋" w:hAnsi="仿宋" w:eastAsia="仿宋" w:cs="仿宋"/>
          <w:sz w:val="32"/>
          <w:szCs w:val="32"/>
          <w:lang w:eastAsia="zh-CN"/>
        </w:rPr>
      </w:pPr>
      <w:r>
        <w:rPr>
          <w:rFonts w:hint="eastAsia" w:ascii="仿宋" w:hAnsi="仿宋" w:eastAsia="仿宋" w:cs="仿宋"/>
          <w:b w:val="0"/>
          <w:bCs/>
          <w:sz w:val="32"/>
          <w:szCs w:val="32"/>
          <w:lang w:val="en-US" w:eastAsia="zh-CN"/>
        </w:rPr>
        <w:t>4、结合</w:t>
      </w:r>
      <w:r>
        <w:rPr>
          <w:rFonts w:hint="eastAsia" w:ascii="仿宋" w:hAnsi="仿宋" w:eastAsia="仿宋" w:cs="仿宋"/>
          <w:b w:val="0"/>
          <w:bCs/>
          <w:sz w:val="32"/>
          <w:szCs w:val="32"/>
        </w:rPr>
        <w:t>全区退役军人信息采集工作</w:t>
      </w:r>
      <w:r>
        <w:rPr>
          <w:rFonts w:hint="eastAsia" w:ascii="仿宋" w:hAnsi="仿宋" w:eastAsia="仿宋" w:cs="仿宋"/>
          <w:b w:val="0"/>
          <w:bCs/>
          <w:sz w:val="32"/>
          <w:szCs w:val="32"/>
          <w:lang w:val="en-US" w:eastAsia="zh-CN"/>
        </w:rPr>
        <w:t>中开展法律、法规宣传</w:t>
      </w:r>
      <w:r>
        <w:rPr>
          <w:rFonts w:hint="eastAsia" w:ascii="仿宋" w:hAnsi="仿宋" w:eastAsia="仿宋" w:cs="仿宋"/>
          <w:b w:val="0"/>
          <w:bCs/>
          <w:sz w:val="32"/>
          <w:szCs w:val="32"/>
        </w:rPr>
        <w:t>。</w:t>
      </w:r>
      <w:r>
        <w:rPr>
          <w:rFonts w:hint="eastAsia" w:ascii="仿宋" w:hAnsi="仿宋" w:eastAsia="仿宋" w:cs="仿宋"/>
          <w:sz w:val="32"/>
          <w:szCs w:val="32"/>
        </w:rPr>
        <w:t>扎实开展“大走访”</w:t>
      </w:r>
      <w:r>
        <w:rPr>
          <w:rFonts w:hint="eastAsia" w:ascii="仿宋" w:hAnsi="仿宋" w:eastAsia="仿宋" w:cs="仿宋"/>
          <w:sz w:val="32"/>
          <w:szCs w:val="32"/>
          <w:lang w:val="en-US" w:eastAsia="zh-CN"/>
        </w:rPr>
        <w:t>普法宣传</w:t>
      </w:r>
      <w:r>
        <w:rPr>
          <w:rFonts w:hint="eastAsia" w:ascii="仿宋" w:hAnsi="仿宋" w:eastAsia="仿宋" w:cs="仿宋"/>
          <w:sz w:val="32"/>
          <w:szCs w:val="32"/>
        </w:rPr>
        <w:t>工作，会同各镇（街）、村（居）对全区退役军人家庭走访</w:t>
      </w:r>
      <w:r>
        <w:rPr>
          <w:rFonts w:hint="eastAsia" w:ascii="仿宋" w:hAnsi="仿宋" w:eastAsia="仿宋" w:cs="仿宋"/>
          <w:sz w:val="32"/>
          <w:szCs w:val="32"/>
          <w:lang w:val="en-US" w:eastAsia="zh-CN"/>
        </w:rPr>
        <w:t>时</w:t>
      </w:r>
      <w:r>
        <w:rPr>
          <w:rFonts w:hint="eastAsia" w:ascii="仿宋" w:hAnsi="仿宋" w:eastAsia="仿宋" w:cs="仿宋"/>
          <w:sz w:val="32"/>
          <w:szCs w:val="32"/>
        </w:rPr>
        <w:t>进行</w:t>
      </w:r>
      <w:r>
        <w:rPr>
          <w:rFonts w:hint="eastAsia" w:ascii="仿宋" w:hAnsi="仿宋" w:eastAsia="仿宋" w:cs="仿宋"/>
          <w:sz w:val="32"/>
          <w:szCs w:val="32"/>
          <w:lang w:val="en-US" w:eastAsia="zh-CN"/>
        </w:rPr>
        <w:t>法律、法规宣传</w:t>
      </w:r>
      <w:r>
        <w:rPr>
          <w:rFonts w:hint="eastAsia" w:ascii="仿宋" w:hAnsi="仿宋" w:eastAsia="仿宋" w:cs="仿宋"/>
          <w:sz w:val="32"/>
          <w:szCs w:val="32"/>
        </w:rPr>
        <w:t>，</w:t>
      </w:r>
      <w:r>
        <w:rPr>
          <w:rFonts w:hint="eastAsia" w:ascii="仿宋" w:hAnsi="仿宋" w:eastAsia="仿宋" w:cs="仿宋"/>
          <w:sz w:val="32"/>
          <w:szCs w:val="32"/>
          <w:lang w:val="en-US" w:eastAsia="zh-CN"/>
        </w:rPr>
        <w:t>通过发放慰问信、联系卡、退役军人政策问答宣传册来进行，</w:t>
      </w:r>
      <w:r>
        <w:rPr>
          <w:rFonts w:hint="eastAsia" w:ascii="仿宋" w:hAnsi="仿宋" w:eastAsia="仿宋" w:cs="仿宋"/>
          <w:sz w:val="32"/>
          <w:szCs w:val="32"/>
        </w:rPr>
        <w:t>做到</w:t>
      </w:r>
      <w:r>
        <w:rPr>
          <w:rFonts w:hint="eastAsia" w:ascii="仿宋" w:hAnsi="仿宋" w:eastAsia="仿宋" w:cs="仿宋"/>
          <w:sz w:val="32"/>
          <w:szCs w:val="32"/>
          <w:lang w:val="en-US" w:eastAsia="zh-CN"/>
        </w:rPr>
        <w:t>政策法律法规宣传到位、</w:t>
      </w:r>
      <w:r>
        <w:rPr>
          <w:rFonts w:hint="eastAsia" w:ascii="仿宋" w:hAnsi="仿宋" w:eastAsia="仿宋" w:cs="仿宋"/>
          <w:sz w:val="32"/>
          <w:szCs w:val="32"/>
        </w:rPr>
        <w:t>摸清底数、掌握基本情况</w:t>
      </w:r>
      <w:r>
        <w:rPr>
          <w:rFonts w:hint="eastAsia" w:ascii="仿宋" w:hAnsi="仿宋" w:eastAsia="仿宋" w:cs="仿宋"/>
          <w:sz w:val="32"/>
          <w:szCs w:val="32"/>
          <w:lang w:eastAsia="zh-CN"/>
        </w:rPr>
        <w:t>。</w:t>
      </w:r>
    </w:p>
    <w:p w14:paraId="5F2AF771">
      <w:pPr>
        <w:ind w:firstLine="645"/>
        <w:rPr>
          <w:rFonts w:hint="eastAsia" w:ascii="仿宋" w:hAnsi="仿宋" w:eastAsia="仿宋" w:cs="仿宋"/>
          <w:sz w:val="32"/>
          <w:szCs w:val="32"/>
          <w:lang w:val="en-US" w:eastAsia="zh-CN"/>
        </w:rPr>
      </w:pPr>
      <w:r>
        <w:rPr>
          <w:rFonts w:hint="eastAsia" w:ascii="仿宋" w:hAnsi="仿宋" w:eastAsia="仿宋" w:cs="仿宋"/>
          <w:color w:val="000000"/>
          <w:sz w:val="32"/>
          <w:szCs w:val="32"/>
          <w:highlight w:val="none"/>
          <w:lang w:val="en-US" w:eastAsia="zh-CN"/>
        </w:rPr>
        <w:t>5、</w:t>
      </w:r>
      <w:r>
        <w:rPr>
          <w:rFonts w:hint="eastAsia" w:ascii="仿宋" w:hAnsi="仿宋" w:eastAsia="仿宋" w:cs="仿宋"/>
          <w:color w:val="000000"/>
          <w:sz w:val="32"/>
          <w:szCs w:val="32"/>
          <w:highlight w:val="none"/>
        </w:rPr>
        <w:t>进一步提高我</w:t>
      </w:r>
      <w:r>
        <w:rPr>
          <w:rFonts w:hint="eastAsia" w:ascii="仿宋" w:hAnsi="仿宋" w:eastAsia="仿宋" w:cs="仿宋"/>
          <w:color w:val="000000"/>
          <w:sz w:val="32"/>
          <w:szCs w:val="32"/>
          <w:highlight w:val="none"/>
          <w:lang w:val="en-US" w:eastAsia="zh-CN"/>
        </w:rPr>
        <w:t>区</w:t>
      </w:r>
      <w:r>
        <w:rPr>
          <w:rFonts w:hint="eastAsia" w:ascii="仿宋" w:hAnsi="仿宋" w:eastAsia="仿宋" w:cs="仿宋"/>
          <w:color w:val="000000"/>
          <w:sz w:val="32"/>
          <w:szCs w:val="32"/>
          <w:highlight w:val="none"/>
        </w:rPr>
        <w:t>的拥军优属工作</w:t>
      </w:r>
      <w:r>
        <w:rPr>
          <w:rFonts w:hint="eastAsia" w:ascii="仿宋" w:hAnsi="仿宋" w:eastAsia="仿宋" w:cs="仿宋"/>
          <w:color w:val="000000"/>
          <w:sz w:val="32"/>
          <w:szCs w:val="32"/>
          <w:highlight w:val="none"/>
          <w:lang w:val="en-US" w:eastAsia="zh-CN"/>
        </w:rPr>
        <w:t>质量</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val="en-US" w:eastAsia="zh-CN"/>
        </w:rPr>
        <w:t>根据</w:t>
      </w:r>
      <w:r>
        <w:rPr>
          <w:rFonts w:hint="eastAsia" w:ascii="仿宋" w:hAnsi="仿宋" w:eastAsia="仿宋" w:cs="仿宋"/>
          <w:color w:val="000000"/>
          <w:sz w:val="32"/>
          <w:szCs w:val="32"/>
          <w:highlight w:val="none"/>
        </w:rPr>
        <w:t>市委、市政府、军分区提出了</w:t>
      </w:r>
      <w:r>
        <w:rPr>
          <w:rFonts w:hint="eastAsia" w:ascii="仿宋" w:hAnsi="仿宋" w:eastAsia="仿宋" w:cs="仿宋"/>
          <w:color w:val="000000"/>
          <w:sz w:val="32"/>
          <w:szCs w:val="32"/>
          <w:highlight w:val="none"/>
          <w:lang w:val="en-US" w:eastAsia="zh-CN"/>
        </w:rPr>
        <w:t>韶关</w:t>
      </w:r>
      <w:r>
        <w:rPr>
          <w:rFonts w:hint="eastAsia" w:ascii="仿宋" w:hAnsi="仿宋" w:eastAsia="仿宋" w:cs="仿宋"/>
          <w:color w:val="000000"/>
          <w:sz w:val="32"/>
          <w:szCs w:val="32"/>
          <w:highlight w:val="none"/>
        </w:rPr>
        <w:t>争创</w:t>
      </w:r>
      <w:r>
        <w:rPr>
          <w:rFonts w:hint="eastAsia" w:ascii="仿宋" w:hAnsi="仿宋" w:eastAsia="仿宋" w:cs="仿宋"/>
          <w:color w:val="000000"/>
          <w:sz w:val="32"/>
          <w:szCs w:val="32"/>
          <w:highlight w:val="none"/>
          <w:lang w:eastAsia="zh-CN"/>
        </w:rPr>
        <w:t>全国双拥模范城</w:t>
      </w:r>
      <w:r>
        <w:rPr>
          <w:rFonts w:hint="eastAsia" w:ascii="仿宋" w:hAnsi="仿宋" w:eastAsia="仿宋" w:cs="仿宋"/>
          <w:color w:val="000000"/>
          <w:sz w:val="32"/>
          <w:szCs w:val="32"/>
          <w:highlight w:val="none"/>
        </w:rPr>
        <w:t>“四连冠”</w:t>
      </w:r>
      <w:r>
        <w:rPr>
          <w:rFonts w:hint="eastAsia" w:ascii="仿宋" w:hAnsi="仿宋" w:eastAsia="仿宋" w:cs="仿宋"/>
          <w:color w:val="000000"/>
          <w:sz w:val="32"/>
          <w:szCs w:val="32"/>
          <w:highlight w:val="none"/>
          <w:lang w:eastAsia="zh-CN"/>
        </w:rPr>
        <w:t>、广东省双拥模范城“六连冠”</w:t>
      </w:r>
      <w:r>
        <w:rPr>
          <w:rFonts w:hint="eastAsia" w:ascii="仿宋" w:hAnsi="仿宋" w:eastAsia="仿宋" w:cs="仿宋"/>
          <w:color w:val="000000"/>
          <w:sz w:val="32"/>
          <w:szCs w:val="32"/>
          <w:highlight w:val="none"/>
        </w:rPr>
        <w:t>的工作目标，</w:t>
      </w:r>
      <w:r>
        <w:rPr>
          <w:rFonts w:hint="eastAsia" w:ascii="仿宋" w:hAnsi="仿宋" w:eastAsia="仿宋" w:cs="仿宋"/>
          <w:color w:val="000000"/>
          <w:sz w:val="32"/>
          <w:szCs w:val="32"/>
          <w:highlight w:val="none"/>
          <w:lang w:val="en-US" w:eastAsia="zh-CN"/>
        </w:rPr>
        <w:t>我局</w:t>
      </w:r>
      <w:r>
        <w:rPr>
          <w:rFonts w:hint="eastAsia" w:ascii="仿宋" w:hAnsi="仿宋" w:eastAsia="仿宋" w:cs="仿宋"/>
          <w:color w:val="000000"/>
          <w:sz w:val="32"/>
          <w:szCs w:val="32"/>
          <w:highlight w:val="none"/>
        </w:rPr>
        <w:t>把它作为一项重要工作任务来抓。为确保实现市委、市政府及军分区提出的工作目标，</w:t>
      </w:r>
      <w:r>
        <w:rPr>
          <w:rFonts w:hint="eastAsia" w:ascii="仿宋" w:hAnsi="仿宋" w:eastAsia="仿宋" w:cs="仿宋"/>
          <w:color w:val="000000"/>
          <w:sz w:val="32"/>
          <w:szCs w:val="32"/>
          <w:highlight w:val="none"/>
          <w:lang w:val="en-US" w:eastAsia="zh-CN"/>
        </w:rPr>
        <w:t>我局</w:t>
      </w:r>
      <w:r>
        <w:rPr>
          <w:rFonts w:hint="eastAsia" w:ascii="仿宋" w:hAnsi="仿宋" w:eastAsia="仿宋" w:cs="仿宋"/>
          <w:color w:val="000000"/>
          <w:sz w:val="32"/>
          <w:szCs w:val="32"/>
          <w:highlight w:val="none"/>
          <w:lang w:eastAsia="zh-CN"/>
        </w:rPr>
        <w:t>当地</w:t>
      </w:r>
      <w:r>
        <w:rPr>
          <w:rFonts w:hint="eastAsia" w:ascii="仿宋" w:hAnsi="仿宋" w:eastAsia="仿宋" w:cs="仿宋"/>
          <w:color w:val="000000"/>
          <w:sz w:val="32"/>
          <w:szCs w:val="32"/>
          <w:highlight w:val="none"/>
          <w:lang w:val="en-US" w:eastAsia="zh-CN"/>
        </w:rPr>
        <w:t>主要路口</w:t>
      </w:r>
      <w:r>
        <w:rPr>
          <w:rFonts w:hint="eastAsia" w:ascii="仿宋" w:hAnsi="仿宋" w:eastAsia="仿宋" w:cs="仿宋"/>
          <w:color w:val="000000"/>
          <w:sz w:val="32"/>
          <w:szCs w:val="32"/>
          <w:highlight w:val="none"/>
          <w:lang w:eastAsia="zh-CN"/>
        </w:rPr>
        <w:t>开辟国防和双拥宣传教育专栏</w:t>
      </w:r>
      <w:r>
        <w:rPr>
          <w:rFonts w:hint="eastAsia" w:ascii="仿宋" w:hAnsi="仿宋" w:eastAsia="仿宋" w:cs="仿宋"/>
          <w:color w:val="000000"/>
          <w:sz w:val="32"/>
          <w:szCs w:val="32"/>
          <w:highlight w:val="none"/>
          <w:lang w:val="en-US" w:eastAsia="zh-CN"/>
        </w:rPr>
        <w:t>2个</w:t>
      </w:r>
      <w:r>
        <w:rPr>
          <w:rFonts w:hint="eastAsia" w:ascii="仿宋" w:hAnsi="仿宋" w:eastAsia="仿宋" w:cs="仿宋"/>
          <w:color w:val="000000"/>
          <w:sz w:val="32"/>
          <w:szCs w:val="32"/>
          <w:highlight w:val="none"/>
          <w:lang w:eastAsia="zh-CN"/>
        </w:rPr>
        <w:t>；城区主要公共场所有永久性双拥标志或者宣传牌</w:t>
      </w:r>
      <w:r>
        <w:rPr>
          <w:rFonts w:hint="eastAsia" w:ascii="仿宋" w:hAnsi="仿宋" w:eastAsia="仿宋" w:cs="仿宋"/>
          <w:color w:val="000000"/>
          <w:sz w:val="32"/>
          <w:szCs w:val="32"/>
          <w:highlight w:val="none"/>
          <w:lang w:val="en-US" w:eastAsia="zh-CN"/>
        </w:rPr>
        <w:t>12个</w:t>
      </w:r>
      <w:r>
        <w:rPr>
          <w:rFonts w:hint="eastAsia" w:ascii="仿宋" w:hAnsi="仿宋" w:eastAsia="仿宋" w:cs="仿宋"/>
          <w:color w:val="000000"/>
          <w:sz w:val="32"/>
          <w:szCs w:val="32"/>
          <w:highlight w:val="none"/>
          <w:lang w:eastAsia="zh-CN"/>
        </w:rPr>
        <w:t>；运用微博、微信、客户端等新兴媒体经常性开展国防教育和双拥宣传；利用阅报栏、宣传橱窗、电子屏幕等公共设施进行</w:t>
      </w:r>
      <w:r>
        <w:rPr>
          <w:rFonts w:hint="eastAsia" w:ascii="仿宋" w:hAnsi="仿宋" w:eastAsia="仿宋" w:cs="仿宋"/>
          <w:color w:val="000000"/>
          <w:sz w:val="32"/>
          <w:szCs w:val="32"/>
          <w:highlight w:val="none"/>
          <w:lang w:val="en-US" w:eastAsia="zh-CN"/>
        </w:rPr>
        <w:t>了</w:t>
      </w:r>
      <w:r>
        <w:rPr>
          <w:rFonts w:hint="eastAsia" w:ascii="仿宋" w:hAnsi="仿宋" w:eastAsia="仿宋" w:cs="仿宋"/>
          <w:color w:val="000000"/>
          <w:sz w:val="32"/>
          <w:szCs w:val="32"/>
          <w:highlight w:val="none"/>
          <w:lang w:eastAsia="zh-CN"/>
        </w:rPr>
        <w:t>教育宣传</w:t>
      </w:r>
      <w:r>
        <w:rPr>
          <w:rFonts w:hint="eastAsia" w:ascii="仿宋" w:hAnsi="仿宋" w:eastAsia="仿宋" w:cs="仿宋"/>
          <w:color w:val="000000"/>
          <w:sz w:val="32"/>
          <w:szCs w:val="32"/>
          <w:highlight w:val="none"/>
          <w:lang w:val="en-US" w:eastAsia="zh-CN"/>
        </w:rPr>
        <w:t>。</w:t>
      </w:r>
    </w:p>
    <w:p w14:paraId="58C9B281">
      <w:pPr>
        <w:ind w:firstLine="645"/>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二、主要成效</w:t>
      </w:r>
    </w:p>
    <w:p w14:paraId="129232F0">
      <w:pPr>
        <w:ind w:firstLine="645"/>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截至</w:t>
      </w:r>
      <w:r>
        <w:rPr>
          <w:rFonts w:hint="eastAsia" w:ascii="仿宋" w:hAnsi="仿宋" w:eastAsia="仿宋" w:cs="仿宋"/>
          <w:sz w:val="32"/>
          <w:szCs w:val="32"/>
          <w:lang w:val="en-US" w:eastAsia="zh-CN"/>
        </w:rPr>
        <w:t>2019年12月底</w:t>
      </w:r>
      <w:r>
        <w:rPr>
          <w:rFonts w:hint="eastAsia" w:ascii="仿宋" w:hAnsi="仿宋" w:eastAsia="仿宋" w:cs="仿宋"/>
          <w:sz w:val="32"/>
          <w:szCs w:val="32"/>
        </w:rPr>
        <w:t>，</w:t>
      </w:r>
      <w:r>
        <w:rPr>
          <w:rFonts w:hint="eastAsia" w:ascii="仿宋" w:hAnsi="仿宋" w:eastAsia="仿宋" w:cs="仿宋"/>
          <w:sz w:val="32"/>
          <w:szCs w:val="32"/>
          <w:lang w:val="en-US" w:eastAsia="zh-CN"/>
        </w:rPr>
        <w:t>我局</w:t>
      </w:r>
      <w:r>
        <w:rPr>
          <w:rFonts w:hint="eastAsia" w:ascii="仿宋" w:hAnsi="仿宋" w:eastAsia="仿宋" w:cs="仿宋"/>
          <w:sz w:val="32"/>
          <w:szCs w:val="32"/>
        </w:rPr>
        <w:t>共采集</w:t>
      </w:r>
      <w:r>
        <w:rPr>
          <w:rFonts w:hint="eastAsia" w:ascii="仿宋" w:hAnsi="仿宋" w:eastAsia="仿宋" w:cs="仿宋"/>
          <w:sz w:val="32"/>
          <w:szCs w:val="32"/>
          <w:lang w:val="en-US" w:eastAsia="zh-CN"/>
        </w:rPr>
        <w:t>辖区内涉军人员</w:t>
      </w:r>
      <w:r>
        <w:rPr>
          <w:rFonts w:hint="eastAsia" w:ascii="仿宋" w:hAnsi="仿宋" w:eastAsia="仿宋" w:cs="仿宋"/>
          <w:sz w:val="32"/>
          <w:szCs w:val="32"/>
        </w:rPr>
        <w:t>有效数据8700余条，并逐个登记造册，做到一户一档。在开展信息采集</w:t>
      </w:r>
      <w:r>
        <w:rPr>
          <w:rFonts w:hint="eastAsia" w:ascii="仿宋" w:hAnsi="仿宋" w:eastAsia="仿宋" w:cs="仿宋"/>
          <w:sz w:val="32"/>
          <w:szCs w:val="32"/>
          <w:lang w:val="en-US" w:eastAsia="zh-CN"/>
        </w:rPr>
        <w:t>普法宣传</w:t>
      </w:r>
      <w:r>
        <w:rPr>
          <w:rFonts w:hint="eastAsia" w:ascii="仿宋" w:hAnsi="仿宋" w:eastAsia="仿宋" w:cs="仿宋"/>
          <w:sz w:val="32"/>
          <w:szCs w:val="32"/>
        </w:rPr>
        <w:t>工作的同时，对家庭困难的退役军人对象，我局会同</w:t>
      </w:r>
      <w:r>
        <w:rPr>
          <w:rFonts w:hint="eastAsia" w:ascii="仿宋" w:hAnsi="仿宋" w:eastAsia="仿宋" w:cs="仿宋"/>
          <w:sz w:val="32"/>
          <w:szCs w:val="32"/>
          <w:lang w:eastAsia="zh-CN"/>
        </w:rPr>
        <w:t>相关</w:t>
      </w:r>
      <w:r>
        <w:rPr>
          <w:rFonts w:hint="eastAsia" w:ascii="仿宋" w:hAnsi="仿宋" w:eastAsia="仿宋" w:cs="仿宋"/>
          <w:sz w:val="32"/>
          <w:szCs w:val="32"/>
        </w:rPr>
        <w:t>部门开展了走访慰问活动，共慰问困难退役军人100多人，进一步体现</w:t>
      </w:r>
      <w:r>
        <w:rPr>
          <w:rFonts w:hint="eastAsia" w:ascii="仿宋" w:hAnsi="仿宋" w:eastAsia="仿宋" w:cs="仿宋"/>
          <w:sz w:val="32"/>
          <w:szCs w:val="32"/>
          <w:lang w:val="en-US" w:eastAsia="zh-CN"/>
        </w:rPr>
        <w:t>当地党委政府对困难退役军人的</w:t>
      </w:r>
      <w:r>
        <w:rPr>
          <w:rFonts w:hint="eastAsia" w:ascii="仿宋" w:hAnsi="仿宋" w:eastAsia="仿宋" w:cs="仿宋"/>
          <w:sz w:val="32"/>
          <w:szCs w:val="32"/>
        </w:rPr>
        <w:t>人文关怀，</w:t>
      </w:r>
      <w:r>
        <w:rPr>
          <w:rFonts w:hint="eastAsia" w:ascii="仿宋" w:hAnsi="仿宋" w:eastAsia="仿宋" w:cs="仿宋"/>
          <w:sz w:val="32"/>
          <w:szCs w:val="32"/>
          <w:lang w:val="en-US" w:eastAsia="zh-CN"/>
        </w:rPr>
        <w:t>政策宣传到位，维护</w:t>
      </w:r>
      <w:r>
        <w:rPr>
          <w:rFonts w:hint="eastAsia" w:ascii="仿宋" w:hAnsi="仿宋" w:eastAsia="仿宋" w:cs="仿宋"/>
          <w:sz w:val="32"/>
          <w:szCs w:val="32"/>
        </w:rPr>
        <w:t>社会大局稳定。</w:t>
      </w:r>
    </w:p>
    <w:p w14:paraId="6CF6FB1F">
      <w:pPr>
        <w:ind w:firstLine="645"/>
        <w:rPr>
          <w:rFonts w:hint="eastAsia" w:ascii="仿宋" w:hAnsi="仿宋" w:eastAsia="仿宋" w:cs="仿宋"/>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落实退役军人荣誉证书颁发工作。</w:t>
      </w:r>
      <w:r>
        <w:rPr>
          <w:rFonts w:hint="eastAsia" w:ascii="仿宋" w:hAnsi="仿宋" w:eastAsia="仿宋" w:cs="仿宋"/>
          <w:sz w:val="32"/>
          <w:szCs w:val="32"/>
        </w:rPr>
        <w:t>主要包括颁发“70周年纪念章”“悬挂光荣牌”。</w:t>
      </w:r>
      <w:r>
        <w:rPr>
          <w:rFonts w:hint="eastAsia" w:ascii="仿宋" w:hAnsi="仿宋" w:eastAsia="仿宋" w:cs="仿宋"/>
          <w:sz w:val="32"/>
          <w:szCs w:val="32"/>
          <w:lang w:eastAsia="zh-CN"/>
        </w:rPr>
        <w:t>截</w:t>
      </w:r>
      <w:r>
        <w:rPr>
          <w:rFonts w:hint="eastAsia" w:ascii="仿宋" w:hAnsi="仿宋" w:eastAsia="仿宋" w:cs="仿宋"/>
          <w:sz w:val="32"/>
          <w:szCs w:val="32"/>
          <w:lang w:val="en-US" w:eastAsia="zh-CN"/>
        </w:rPr>
        <w:t>至2019年12月，</w:t>
      </w:r>
      <w:r>
        <w:rPr>
          <w:rFonts w:hint="eastAsia" w:ascii="仿宋" w:hAnsi="仿宋" w:eastAsia="仿宋" w:cs="仿宋"/>
          <w:sz w:val="32"/>
          <w:szCs w:val="32"/>
        </w:rPr>
        <w:t>为军烈属和退役军人家庭悬挂“光荣之家牌匾”8700余张并建立了工作台账。“国庆”前共授予辖区6名</w:t>
      </w:r>
      <w:r>
        <w:rPr>
          <w:rFonts w:hint="eastAsia" w:ascii="仿宋" w:hAnsi="仿宋" w:eastAsia="仿宋" w:cs="仿宋"/>
          <w:sz w:val="32"/>
          <w:szCs w:val="32"/>
          <w:lang w:val="en-US" w:eastAsia="zh-CN"/>
        </w:rPr>
        <w:t>中华人民共和国成立</w:t>
      </w:r>
      <w:bookmarkStart w:id="0" w:name="_GoBack"/>
      <w:bookmarkEnd w:id="0"/>
      <w:r>
        <w:rPr>
          <w:rFonts w:hint="eastAsia" w:ascii="仿宋" w:hAnsi="仿宋" w:eastAsia="仿宋" w:cs="仿宋"/>
          <w:sz w:val="32"/>
          <w:szCs w:val="32"/>
        </w:rPr>
        <w:t>前参加工作和一等功勋退役军人“70周年纪念章”。</w:t>
      </w:r>
    </w:p>
    <w:p w14:paraId="489D709A">
      <w:pPr>
        <w:ind w:firstLine="645"/>
        <w:rPr>
          <w:rFonts w:hint="eastAsia" w:ascii="仿宋" w:hAnsi="仿宋" w:eastAsia="仿宋" w:cs="仿宋"/>
          <w:sz w:val="32"/>
          <w:szCs w:val="32"/>
        </w:rPr>
      </w:pPr>
      <w:r>
        <w:rPr>
          <w:rFonts w:hint="eastAsia" w:ascii="仿宋" w:hAnsi="仿宋" w:eastAsia="仿宋" w:cs="仿宋"/>
          <w:b w:val="0"/>
          <w:bCs/>
          <w:sz w:val="32"/>
          <w:szCs w:val="32"/>
          <w:lang w:val="en-US" w:eastAsia="zh-CN"/>
        </w:rPr>
        <w:t>3、结合</w:t>
      </w:r>
      <w:r>
        <w:rPr>
          <w:rFonts w:hint="eastAsia" w:ascii="仿宋" w:hAnsi="仿宋" w:eastAsia="仿宋" w:cs="仿宋"/>
          <w:b w:val="0"/>
          <w:bCs/>
          <w:sz w:val="32"/>
          <w:szCs w:val="32"/>
        </w:rPr>
        <w:t>开展各类“纪念日”系列活动。“七·一”活动期间</w:t>
      </w:r>
      <w:r>
        <w:rPr>
          <w:rFonts w:hint="eastAsia" w:ascii="仿宋" w:hAnsi="仿宋" w:eastAsia="仿宋" w:cs="仿宋"/>
          <w:b w:val="0"/>
          <w:bCs/>
          <w:sz w:val="32"/>
          <w:szCs w:val="32"/>
          <w:lang w:val="en-US" w:eastAsia="zh-CN"/>
        </w:rPr>
        <w:t>进行普法宣传</w:t>
      </w:r>
      <w:r>
        <w:rPr>
          <w:rFonts w:hint="eastAsia" w:ascii="仿宋" w:hAnsi="仿宋" w:eastAsia="仿宋" w:cs="仿宋"/>
          <w:b w:val="0"/>
          <w:bCs/>
          <w:sz w:val="32"/>
          <w:szCs w:val="32"/>
        </w:rPr>
        <w:t>：</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七一期间”</w:t>
      </w:r>
      <w:r>
        <w:rPr>
          <w:rFonts w:hint="eastAsia" w:ascii="仿宋" w:hAnsi="仿宋" w:eastAsia="仿宋" w:cs="仿宋"/>
          <w:sz w:val="32"/>
          <w:szCs w:val="32"/>
        </w:rPr>
        <w:t>共走访慰问11名困难退役军人和无军籍退休退职职工，组织企业军转干部和战斗功臣召开座谈会，学习</w:t>
      </w:r>
      <w:r>
        <w:rPr>
          <w:rFonts w:hint="eastAsia" w:ascii="仿宋" w:hAnsi="仿宋" w:eastAsia="仿宋" w:cs="仿宋"/>
          <w:sz w:val="32"/>
          <w:szCs w:val="32"/>
          <w:lang w:val="en-US" w:eastAsia="zh-CN"/>
        </w:rPr>
        <w:t>各类法律、法规和</w:t>
      </w:r>
      <w:r>
        <w:rPr>
          <w:rFonts w:hint="eastAsia" w:ascii="仿宋" w:hAnsi="仿宋" w:eastAsia="仿宋" w:cs="仿宋"/>
          <w:sz w:val="32"/>
          <w:szCs w:val="32"/>
        </w:rPr>
        <w:t>战斗英雄张富清事迹，重温誓词等活动，激发党员的荣誉感、责任感和使命感。</w:t>
      </w:r>
      <w:r>
        <w:rPr>
          <w:rFonts w:hint="eastAsia" w:ascii="仿宋" w:hAnsi="仿宋" w:eastAsia="仿宋" w:cs="仿宋"/>
          <w:b/>
          <w:sz w:val="32"/>
          <w:szCs w:val="32"/>
        </w:rPr>
        <w:t>“八一”活动期间：</w:t>
      </w:r>
      <w:r>
        <w:rPr>
          <w:rFonts w:hint="eastAsia" w:ascii="仿宋" w:hAnsi="仿宋" w:eastAsia="仿宋" w:cs="仿宋"/>
          <w:sz w:val="32"/>
          <w:szCs w:val="32"/>
        </w:rPr>
        <w:t>以“同呼吸、共命运、心连心”为主题，在市委、市政府领导带领下走访慰问3名重点优抚对象、7名困难退役军人和立功军人或家属；由区委区政府领导带队走访慰问了13个驻韶驻区部队并送上节日的问候；在西联镇车头新村举办“同呼吸 共命运 心连心”的庆祝“八一”建军节军民联欢晚会，共叙军民鱼水深情，迎接建军92周年的到来，同时为902名优抚对象发放节日慰问金共9.2万元，还为其中92名重点优抚对象增发区政府慰问金2.18万元，表达了党委、政府的关心和关怀。</w:t>
      </w:r>
      <w:r>
        <w:rPr>
          <w:rFonts w:hint="eastAsia" w:ascii="仿宋" w:hAnsi="仿宋" w:eastAsia="仿宋" w:cs="仿宋"/>
          <w:b/>
          <w:sz w:val="32"/>
          <w:szCs w:val="32"/>
        </w:rPr>
        <w:t>“9.30烈士纪念日”活动期间：</w:t>
      </w:r>
      <w:r>
        <w:rPr>
          <w:rFonts w:hint="eastAsia" w:ascii="仿宋" w:hAnsi="仿宋" w:eastAsia="仿宋" w:cs="仿宋"/>
          <w:sz w:val="32"/>
          <w:szCs w:val="32"/>
        </w:rPr>
        <w:t>组织区委、区政府及机关单位和街道办事处领导干部、职工、优抚对象代表共110人参在韶关市烈士陵园举办的9.30烈士公祭活动暨向烈士纪念碑敬献花篮仪式，同时还组织各镇党员、干部、职工、青年学生约200余人在当地烈士纪念碑和零散烈士墓举行隆重祭奠活动，使干部职工学习和感受革命先烈的光荣作风，进一步增强了历史责任感和使命感。</w:t>
      </w:r>
    </w:p>
    <w:p w14:paraId="0BC2D880">
      <w:pPr>
        <w:ind w:firstLine="645"/>
        <w:rPr>
          <w:rFonts w:hint="eastAsia" w:ascii="仿宋" w:hAnsi="仿宋" w:eastAsia="仿宋" w:cs="仿宋"/>
          <w:sz w:val="32"/>
          <w:szCs w:val="32"/>
        </w:rPr>
      </w:pPr>
      <w:r>
        <w:rPr>
          <w:rFonts w:hint="eastAsia" w:ascii="仿宋" w:hAnsi="仿宋" w:eastAsia="仿宋" w:cs="仿宋"/>
          <w:b w:val="0"/>
          <w:bCs/>
          <w:sz w:val="32"/>
          <w:szCs w:val="32"/>
          <w:lang w:val="en-US" w:eastAsia="zh-CN"/>
        </w:rPr>
        <w:t>4.落实政策</w:t>
      </w:r>
      <w:r>
        <w:rPr>
          <w:rFonts w:hint="eastAsia" w:ascii="仿宋" w:hAnsi="仿宋" w:eastAsia="仿宋" w:cs="仿宋"/>
          <w:b w:val="0"/>
          <w:bCs/>
          <w:sz w:val="32"/>
          <w:szCs w:val="32"/>
        </w:rPr>
        <w:t>做好常态化拥军优抚各项工作。</w:t>
      </w:r>
      <w:r>
        <w:rPr>
          <w:rFonts w:hint="eastAsia" w:ascii="仿宋" w:hAnsi="仿宋" w:eastAsia="仿宋" w:cs="仿宋"/>
          <w:sz w:val="32"/>
          <w:szCs w:val="32"/>
        </w:rPr>
        <w:t>主要包括退役军人社保续接、秋季征兵、转业士官安置、无军籍退休职工津补贴发放等工作。其中，今年以来点对点通知了辖区内符合办理社保续接条件的退役军人士兵共计560人，并为其中部分退役军人办理了社保续接手续，确保军人合法权益；共落实5名无军籍退休职工退休金和规范性津补贴；新接收代管企业军转干部6人，接收代管2018年自主就业退役军人70名，</w:t>
      </w:r>
      <w:r>
        <w:rPr>
          <w:rFonts w:hint="eastAsia" w:ascii="仿宋" w:hAnsi="仿宋" w:eastAsia="仿宋" w:cs="仿宋"/>
          <w:sz w:val="32"/>
          <w:szCs w:val="32"/>
          <w:lang w:val="en-US" w:eastAsia="zh-CN"/>
        </w:rPr>
        <w:t>4名部队自谋职业转业干部，</w:t>
      </w:r>
      <w:r>
        <w:rPr>
          <w:rFonts w:hint="eastAsia" w:ascii="仿宋" w:hAnsi="仿宋" w:eastAsia="仿宋" w:cs="仿宋"/>
          <w:sz w:val="32"/>
          <w:szCs w:val="32"/>
        </w:rPr>
        <w:t>并为上述对象按时、按标准发放补助，共计发放补助约260</w:t>
      </w:r>
      <w:r>
        <w:rPr>
          <w:rFonts w:hint="eastAsia" w:ascii="仿宋" w:hAnsi="仿宋" w:eastAsia="仿宋" w:cs="仿宋"/>
          <w:sz w:val="32"/>
          <w:szCs w:val="32"/>
          <w:lang w:val="en-US" w:eastAsia="zh-CN"/>
        </w:rPr>
        <w:t>多</w:t>
      </w:r>
      <w:r>
        <w:rPr>
          <w:rFonts w:hint="eastAsia" w:ascii="仿宋" w:hAnsi="仿宋" w:eastAsia="仿宋" w:cs="仿宋"/>
          <w:sz w:val="32"/>
          <w:szCs w:val="32"/>
        </w:rPr>
        <w:t>万元；</w:t>
      </w:r>
      <w:r>
        <w:rPr>
          <w:rFonts w:hint="eastAsia" w:ascii="仿宋" w:hAnsi="仿宋" w:eastAsia="仿宋" w:cs="仿宋"/>
          <w:sz w:val="32"/>
          <w:szCs w:val="32"/>
          <w:lang w:val="en-US" w:eastAsia="zh-CN"/>
        </w:rPr>
        <w:t>2019年</w:t>
      </w:r>
      <w:r>
        <w:rPr>
          <w:rFonts w:hint="eastAsia" w:ascii="仿宋" w:hAnsi="仿宋" w:eastAsia="仿宋" w:cs="仿宋"/>
          <w:sz w:val="32"/>
          <w:szCs w:val="32"/>
        </w:rPr>
        <w:t>接收的16名转业士官按程序办理“阳光安置”，按政策落实工作岗位。</w:t>
      </w:r>
    </w:p>
    <w:p w14:paraId="4D006607">
      <w:pPr>
        <w:ind w:firstLine="645"/>
        <w:rPr>
          <w:rFonts w:hint="eastAsia" w:ascii="仿宋" w:hAnsi="仿宋" w:eastAsia="仿宋" w:cs="仿宋"/>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抓好区委区政府各项中心工作。</w:t>
      </w:r>
      <w:r>
        <w:rPr>
          <w:rFonts w:hint="eastAsia" w:ascii="仿宋" w:hAnsi="仿宋" w:eastAsia="仿宋" w:cs="仿宋"/>
          <w:sz w:val="32"/>
          <w:szCs w:val="32"/>
        </w:rPr>
        <w:t>持续抓好创文巩卫、信访维稳、平安创建、精准扶贫</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乡村振兴</w:t>
      </w:r>
      <w:r>
        <w:rPr>
          <w:rFonts w:hint="eastAsia" w:ascii="仿宋" w:hAnsi="仿宋" w:eastAsia="仿宋" w:cs="仿宋"/>
          <w:sz w:val="32"/>
          <w:szCs w:val="32"/>
        </w:rPr>
        <w:t>等区委区政府交办的各项重点工作，严格落实作为单位的工作职责，坚持业务工作和各项中心工作两手抓、两不误，目前也取得了一定的成效。其中，我局负责的信访包案件1宗，已通过耐心沟通，通过合理方式解决问题，该案件已报区信访局销案；我局负责的6户贫困户，坚持每月入户1-2次，从各方面予以帮扶支持，目前6户均已脱贫，列入贫困户退出序列；日常接访和矛盾化解工作中，</w:t>
      </w:r>
      <w:r>
        <w:rPr>
          <w:rFonts w:hint="eastAsia" w:ascii="仿宋" w:hAnsi="仿宋" w:eastAsia="仿宋" w:cs="仿宋"/>
          <w:sz w:val="32"/>
          <w:szCs w:val="32"/>
          <w:lang w:val="en-US" w:eastAsia="zh-CN"/>
        </w:rPr>
        <w:t>依照现行的政策，做好政策解释、宣传、服务工作，</w:t>
      </w:r>
      <w:r>
        <w:rPr>
          <w:rFonts w:hint="eastAsia" w:ascii="仿宋" w:hAnsi="仿宋" w:eastAsia="仿宋" w:cs="仿宋"/>
          <w:sz w:val="32"/>
          <w:szCs w:val="32"/>
        </w:rPr>
        <w:t>我局共接待来访（含约访人）</w:t>
      </w:r>
      <w:r>
        <w:rPr>
          <w:rFonts w:hint="eastAsia" w:ascii="仿宋" w:hAnsi="仿宋" w:eastAsia="仿宋" w:cs="仿宋"/>
          <w:sz w:val="32"/>
          <w:szCs w:val="32"/>
          <w:lang w:val="en-US" w:eastAsia="zh-CN"/>
        </w:rPr>
        <w:t>500多</w:t>
      </w:r>
      <w:r>
        <w:rPr>
          <w:rFonts w:hint="eastAsia" w:ascii="仿宋" w:hAnsi="仿宋" w:eastAsia="仿宋" w:cs="仿宋"/>
          <w:sz w:val="32"/>
          <w:szCs w:val="32"/>
        </w:rPr>
        <w:t>宗</w:t>
      </w:r>
      <w:r>
        <w:rPr>
          <w:rFonts w:hint="eastAsia" w:ascii="仿宋" w:hAnsi="仿宋" w:eastAsia="仿宋" w:cs="仿宋"/>
          <w:sz w:val="32"/>
          <w:szCs w:val="32"/>
          <w:lang w:val="en-US" w:eastAsia="zh-CN"/>
        </w:rPr>
        <w:t>680多</w:t>
      </w:r>
      <w:r>
        <w:rPr>
          <w:rFonts w:hint="eastAsia" w:ascii="仿宋" w:hAnsi="仿宋" w:eastAsia="仿宋" w:cs="仿宋"/>
          <w:sz w:val="32"/>
          <w:szCs w:val="32"/>
        </w:rPr>
        <w:t>人，均已当面做出政策解释和有关建议，热情接待每一位每一批来访人员，耐心细致做好相关政策解释工作，辖区内未出现退役军人非正常上访事件。</w:t>
      </w:r>
    </w:p>
    <w:p w14:paraId="13D36D7F">
      <w:pPr>
        <w:ind w:firstLine="645"/>
        <w:rPr>
          <w:rFonts w:hint="eastAsia" w:ascii="仿宋" w:hAnsi="仿宋" w:eastAsia="仿宋" w:cs="仿宋"/>
          <w:sz w:val="32"/>
          <w:szCs w:val="32"/>
        </w:rPr>
      </w:pP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加强机关自身建设。</w:t>
      </w:r>
      <w:r>
        <w:rPr>
          <w:rFonts w:hint="eastAsia" w:ascii="仿宋" w:hAnsi="仿宋" w:eastAsia="仿宋" w:cs="仿宋"/>
          <w:b/>
          <w:sz w:val="32"/>
          <w:szCs w:val="32"/>
        </w:rPr>
        <w:t>一是</w:t>
      </w:r>
      <w:r>
        <w:rPr>
          <w:rFonts w:hint="eastAsia" w:ascii="仿宋" w:hAnsi="仿宋" w:eastAsia="仿宋" w:cs="仿宋"/>
          <w:sz w:val="32"/>
          <w:szCs w:val="32"/>
        </w:rPr>
        <w:t>扎实开展“不忘初心、牢记使命”主题教育，以此为契机不断强化使命担当，提升干部职工思想素质、政治理论水平、业务工作水平，并在各项工作实践中加以锻炼、提升。</w:t>
      </w:r>
      <w:r>
        <w:rPr>
          <w:rFonts w:hint="eastAsia" w:ascii="仿宋" w:hAnsi="仿宋" w:eastAsia="仿宋" w:cs="仿宋"/>
          <w:b/>
          <w:sz w:val="32"/>
          <w:szCs w:val="32"/>
        </w:rPr>
        <w:t>二是</w:t>
      </w:r>
      <w:r>
        <w:rPr>
          <w:rFonts w:hint="eastAsia" w:ascii="仿宋" w:hAnsi="仿宋" w:eastAsia="仿宋" w:cs="仿宋"/>
          <w:sz w:val="32"/>
          <w:szCs w:val="32"/>
        </w:rPr>
        <w:t>继续加强“一中心两站”建设，根据省府文件要求，成立了武江区退役军人服务工作领导小组，制定了《武江区加快推进退役军人服务体系建设的实施方案》，着力打造武江区三级退役军人服务体系。黄燕斌副区长多次主持召开会议进行工作部署，派出人员赴惠州参观学习，吸取好的经验和做法，目前全区“一中心两站”软硬件建设工作已基本完成，人员配置也很快到位。</w:t>
      </w:r>
      <w:r>
        <w:rPr>
          <w:rFonts w:hint="eastAsia" w:ascii="仿宋" w:hAnsi="仿宋" w:eastAsia="仿宋" w:cs="仿宋"/>
          <w:b/>
          <w:sz w:val="32"/>
          <w:szCs w:val="32"/>
        </w:rPr>
        <w:t>三是</w:t>
      </w:r>
      <w:r>
        <w:rPr>
          <w:rFonts w:hint="eastAsia" w:ascii="仿宋" w:hAnsi="仿宋" w:eastAsia="仿宋" w:cs="仿宋"/>
          <w:sz w:val="32"/>
          <w:szCs w:val="32"/>
        </w:rPr>
        <w:t>进一步完善财务管理和保密机制。鉴于退役军人事务局工作经费资金量大、工作对象特殊的特点，我局着力注重完善单位内部财务管理制度和保密机制，建立健全各项制度并上墙，配备了专业的财会人员和保密人员，对各项资金进行了全面自查，调整了相关资金的使用进度，目前各项工作将有序、平稳开展。</w:t>
      </w:r>
    </w:p>
    <w:p w14:paraId="3D27A9A2">
      <w:pPr>
        <w:ind w:firstLine="645"/>
        <w:rPr>
          <w:rFonts w:hint="eastAsia" w:ascii="仿宋" w:hAnsi="仿宋" w:eastAsia="仿宋" w:cs="仿宋"/>
          <w:b/>
          <w:bCs/>
          <w:color w:val="333333"/>
          <w:kern w:val="0"/>
          <w:sz w:val="32"/>
          <w:szCs w:val="32"/>
          <w:lang w:bidi="ar"/>
        </w:rPr>
      </w:pPr>
      <w:r>
        <w:rPr>
          <w:rFonts w:hint="eastAsia" w:ascii="仿宋" w:hAnsi="仿宋" w:eastAsia="仿宋" w:cs="仿宋"/>
          <w:b/>
          <w:bCs/>
          <w:color w:val="333333"/>
          <w:kern w:val="0"/>
          <w:sz w:val="32"/>
          <w:szCs w:val="32"/>
          <w:lang w:val="en-US" w:eastAsia="zh-CN" w:bidi="ar"/>
        </w:rPr>
        <w:t>三、</w:t>
      </w:r>
      <w:r>
        <w:rPr>
          <w:rFonts w:hint="eastAsia" w:ascii="仿宋" w:hAnsi="仿宋" w:eastAsia="仿宋" w:cs="仿宋"/>
          <w:b/>
          <w:bCs/>
          <w:color w:val="333333"/>
          <w:kern w:val="0"/>
          <w:sz w:val="32"/>
          <w:szCs w:val="32"/>
          <w:lang w:bidi="ar"/>
        </w:rPr>
        <w:t>存在主要问题和困难</w:t>
      </w:r>
    </w:p>
    <w:p w14:paraId="2CB8FEBF">
      <w:pPr>
        <w:ind w:firstLine="645"/>
        <w:rPr>
          <w:rFonts w:hint="eastAsia"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1、近年遇地方事业单位改革，部队也进行军改，造成少部分士官至今社保还未完成落地接续。</w:t>
      </w:r>
    </w:p>
    <w:p w14:paraId="7E529AC5">
      <w:pPr>
        <w:ind w:firstLine="645"/>
        <w:rPr>
          <w:rFonts w:hint="eastAsia"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2、对来访的涉军人员反复提出的若干诉求，在无政策的情况下，如何落实，如何包案，这是我们感到压力大的地方。有些诉求更不是我们这个层面能解决的。</w:t>
      </w:r>
    </w:p>
    <w:p w14:paraId="264EFC6C">
      <w:pPr>
        <w:ind w:firstLine="645"/>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四、下一步工作</w:t>
      </w:r>
    </w:p>
    <w:p w14:paraId="1F0F22F0">
      <w:pPr>
        <w:ind w:firstLine="640" w:firstLineChars="20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在今后的工作中重点抓好以下事项: 一是要抓好学习宣传宪法工作与依法行政工作相结合。二是要在进一步深入开展法律法规学习宣传活动的同时,努力提高退役军人服务体系的服务能力和工作水平,完善制度建设,提高工作效能。三是要加强宪法学习宣传工作的学习与交流。通过多种方式和渠道与先进单位加强交流，借鉴、学习其先进经验。四是重点对本系统的骨干进行业务培训,提高其业务工作能力,以点带面,取得更大成效。继续加大学习培训力度,严格落实各项制度,取得更加优异的成绩。</w:t>
      </w:r>
    </w:p>
    <w:p w14:paraId="39FBF87D">
      <w:pPr>
        <w:ind w:firstLine="4819" w:firstLineChars="1506"/>
        <w:rPr>
          <w:rFonts w:hint="eastAsia" w:ascii="仿宋" w:hAnsi="仿宋" w:eastAsia="仿宋" w:cs="仿宋"/>
          <w:kern w:val="0"/>
          <w:sz w:val="32"/>
          <w:szCs w:val="32"/>
          <w:lang w:val="en-US" w:eastAsia="zh-CN" w:bidi="ar"/>
        </w:rPr>
      </w:pPr>
    </w:p>
    <w:p w14:paraId="26780075">
      <w:pPr>
        <w:ind w:firstLine="4819" w:firstLineChars="1506"/>
        <w:rPr>
          <w:rFonts w:hint="eastAsia" w:ascii="仿宋" w:hAnsi="仿宋" w:eastAsia="仿宋" w:cs="仿宋"/>
          <w:kern w:val="0"/>
          <w:sz w:val="32"/>
          <w:szCs w:val="32"/>
          <w:lang w:val="en-US" w:eastAsia="zh-CN" w:bidi="ar"/>
        </w:rPr>
      </w:pPr>
    </w:p>
    <w:p w14:paraId="5989838A">
      <w:pPr>
        <w:ind w:firstLine="4819" w:firstLineChars="1506"/>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武江区退役军人事务局</w:t>
      </w:r>
    </w:p>
    <w:p w14:paraId="0D801A0B">
      <w:pPr>
        <w:ind w:firstLine="645"/>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                            2020年3月6日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99A3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38210D">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C38210D">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4OTI4OTdmOTEzZmJjZDA2YWI4YWJhMjIwMjlhZDcifQ=="/>
  </w:docVars>
  <w:rsids>
    <w:rsidRoot w:val="10625E5B"/>
    <w:rsid w:val="01EC62E0"/>
    <w:rsid w:val="04665DAD"/>
    <w:rsid w:val="08104D39"/>
    <w:rsid w:val="0B345D97"/>
    <w:rsid w:val="0CB96035"/>
    <w:rsid w:val="10625E5B"/>
    <w:rsid w:val="12931A84"/>
    <w:rsid w:val="1AC454FA"/>
    <w:rsid w:val="1F042EB5"/>
    <w:rsid w:val="220875A9"/>
    <w:rsid w:val="23DE7D66"/>
    <w:rsid w:val="255122EF"/>
    <w:rsid w:val="280F59A8"/>
    <w:rsid w:val="2AFA3806"/>
    <w:rsid w:val="2C371D05"/>
    <w:rsid w:val="3182543E"/>
    <w:rsid w:val="33F9131D"/>
    <w:rsid w:val="367028C7"/>
    <w:rsid w:val="36FE24A9"/>
    <w:rsid w:val="389114EC"/>
    <w:rsid w:val="38FE4A33"/>
    <w:rsid w:val="3A631707"/>
    <w:rsid w:val="41C55719"/>
    <w:rsid w:val="424C0FFA"/>
    <w:rsid w:val="42C137E1"/>
    <w:rsid w:val="42C80F8A"/>
    <w:rsid w:val="43D63B29"/>
    <w:rsid w:val="44FC7336"/>
    <w:rsid w:val="46084390"/>
    <w:rsid w:val="498174E6"/>
    <w:rsid w:val="4A717316"/>
    <w:rsid w:val="4F4045F7"/>
    <w:rsid w:val="53C75044"/>
    <w:rsid w:val="54C27E5A"/>
    <w:rsid w:val="55BD5F9C"/>
    <w:rsid w:val="57602865"/>
    <w:rsid w:val="5A9D087D"/>
    <w:rsid w:val="5AD44D62"/>
    <w:rsid w:val="5E3265C4"/>
    <w:rsid w:val="67DC514C"/>
    <w:rsid w:val="6A4B41AB"/>
    <w:rsid w:val="6E3A5D38"/>
    <w:rsid w:val="705557B0"/>
    <w:rsid w:val="72F630B4"/>
    <w:rsid w:val="7385451B"/>
    <w:rsid w:val="76100016"/>
    <w:rsid w:val="761F5E75"/>
    <w:rsid w:val="76936AF7"/>
    <w:rsid w:val="77D75885"/>
    <w:rsid w:val="792F6A2A"/>
    <w:rsid w:val="7BBF1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3245</Words>
  <Characters>3321</Characters>
  <Lines>0</Lines>
  <Paragraphs>0</Paragraphs>
  <TotalTime>17</TotalTime>
  <ScaleCrop>false</ScaleCrop>
  <LinksUpToDate>false</LinksUpToDate>
  <CharactersWithSpaces>3352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2019-12-05T07:27:00Z</dcterms:created>
  <dc:creator>lenovo</dc:creator>
  <cp:lastModifiedBy>admin</cp:lastModifiedBy>
  <cp:lastPrinted>2020-04-09T03:16:00Z</cp:lastPrinted>
  <dcterms:modified xsi:type="dcterms:W3CDTF">2025-04-23T02:50:16Z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A3D2F90ABA8E4FD2BBD84549B301C906_13</vt:lpwstr>
  </property>
  <property fmtid="{D5CDD505-2E9C-101B-9397-08002B2CF9AE}" pid="4" name="KSOTemplateDocerSaveRecord">
    <vt:lpwstr>eyJoZGlkIjoiNmU4OTI4OTdmOTEzZmJjZDA2YWI4YWJhMjIwMjlhZDcifQ==</vt:lpwstr>
  </property>
</Properties>
</file>