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BF1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1 </w:t>
      </w:r>
    </w:p>
    <w:p w14:paraId="11C982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广东省残疾人医疗康复定点机构准入标准</w:t>
      </w:r>
      <w:bookmarkEnd w:id="0"/>
    </w:p>
    <w:p w14:paraId="16134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0C2E6C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一、基本条件 </w:t>
      </w:r>
    </w:p>
    <w:p w14:paraId="1CE083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（一）经卫生健康行政部门批准，取得《医疗机构执业许可 </w:t>
      </w:r>
    </w:p>
    <w:p w14:paraId="492738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证》并正式营业。 </w:t>
      </w:r>
    </w:p>
    <w:p w14:paraId="45BBCA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（二）遵守国家、省、市和当地有关医疗服务及物价管理的 </w:t>
      </w:r>
    </w:p>
    <w:p w14:paraId="6E4338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法律、法规和标准，有健全和完善的医疗服务管理制度。 </w:t>
      </w:r>
    </w:p>
    <w:p w14:paraId="6DBEF9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（三）开展单纯门诊医疗服务的医疗机构须营业 6 个月以上; </w:t>
      </w:r>
    </w:p>
    <w:p w14:paraId="5EA368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开展门诊及住院医疗服务的镇卫生院、社区卫生服务机构须营业 </w:t>
      </w:r>
    </w:p>
    <w:p w14:paraId="6B1254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 个月以上;其他医疗机构营业满 1 年以上。 </w:t>
      </w:r>
    </w:p>
    <w:p w14:paraId="3411F1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开展单纯门诊医疗服务的社区卫生服务机构、中医医疗机 </w:t>
      </w:r>
    </w:p>
    <w:p w14:paraId="663542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构、养老机构开设的医疗机构、残联开设的医疗机构、镇卫生院、 </w:t>
      </w:r>
    </w:p>
    <w:p w14:paraId="2B215B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村卫生站营业时间上不作要求，不受此项规定限制。 </w:t>
      </w:r>
    </w:p>
    <w:p w14:paraId="58C75C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（四）诊疗科目、科室设置、人员配置、设备配备、技术水 </w:t>
      </w:r>
    </w:p>
    <w:p w14:paraId="505876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平、服务设施、备药数量及质量和管理水平等符合卫生健康行政 </w:t>
      </w:r>
    </w:p>
    <w:p w14:paraId="438044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部门有关法律法规的要求。 </w:t>
      </w:r>
    </w:p>
    <w:p w14:paraId="785CA1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（五）信息系统等条件能满足精准康复服务行动要求。 </w:t>
      </w:r>
    </w:p>
    <w:p w14:paraId="0FA610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（六）康复医院及开设康复科的医疗机构优先定点。 </w:t>
      </w:r>
    </w:p>
    <w:p w14:paraId="182D47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二、人员配置 </w:t>
      </w:r>
    </w:p>
    <w:p w14:paraId="2F5E37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（一）配有开展相关业务规定的在册执业医师及一定数量的 </w:t>
      </w:r>
    </w:p>
    <w:p w14:paraId="5D65E6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工作人员。 </w:t>
      </w:r>
    </w:p>
    <w:p w14:paraId="37DFB9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（二）配备康复医师、康复治疗师、康复工程师的机构，同 </w:t>
      </w:r>
    </w:p>
    <w:p w14:paraId="2FB640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等条件下优先定点。 </w:t>
      </w:r>
    </w:p>
    <w:p w14:paraId="442E72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（三）医疗机构负责人及相关人员熟悉本地区精准康复服务 </w:t>
      </w:r>
    </w:p>
    <w:p w14:paraId="0CA62A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行动的有关规定与基本操作，熟悉医疗卫生的相关法规政策。 </w:t>
      </w:r>
    </w:p>
    <w:p w14:paraId="5E9D91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三、场地要求 </w:t>
      </w:r>
    </w:p>
    <w:p w14:paraId="548AA2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（一）机构建设应符合国家医疗卫生设施建设的有关标准要 </w:t>
      </w:r>
    </w:p>
    <w:p w14:paraId="0853D3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求，设置在安全区域内，远离污染区、噪声区和危险区。服务场 </w:t>
      </w:r>
    </w:p>
    <w:p w14:paraId="574E94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所应符合无障碍环境要求，并符合安全、消防、卫生、环境保护 </w:t>
      </w:r>
    </w:p>
    <w:p w14:paraId="32F41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等现行国家有关法规和标准要求。 </w:t>
      </w:r>
    </w:p>
    <w:p w14:paraId="0F6C8F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康复医院或医院康复科建筑设计应符合下列要求： </w:t>
      </w:r>
    </w:p>
    <w:p w14:paraId="171EEC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1.体现无障碍设计：门道有斜坡、能过轮椅； </w:t>
      </w:r>
    </w:p>
    <w:p w14:paraId="465BBD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2.有安全防护设计：地面防滑，过道、厕所有扶手； </w:t>
      </w:r>
    </w:p>
    <w:p w14:paraId="270D25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3.地、墙、天顶设计便于管线安装、维修及设备固定； </w:t>
      </w:r>
    </w:p>
    <w:p w14:paraId="5EF6B9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4.通风良好，有温度、湿度调节装置； </w:t>
      </w:r>
    </w:p>
    <w:p w14:paraId="579703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5.室内色彩、装饰符合残疾人心理。 </w:t>
      </w:r>
    </w:p>
    <w:p w14:paraId="60EA0E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（二）医疗康复机构的场地使用面积应符合卫生健康行政管 </w:t>
      </w:r>
    </w:p>
    <w:p w14:paraId="4BC21E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理部门有关面积设置的规定，符合核定的床位编制及使用面积。 </w:t>
      </w:r>
    </w:p>
    <w:p w14:paraId="11404F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四、基本设备 </w:t>
      </w:r>
    </w:p>
    <w:p w14:paraId="705D17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根据国家及行业有关规定配置开展业务需要的设备，其中康 </w:t>
      </w:r>
    </w:p>
    <w:p w14:paraId="7C7544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复医院或医院康复科应配备：运动治疗设备、理疗设备、作业治 </w:t>
      </w:r>
    </w:p>
    <w:p w14:paraId="2FA437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疗设备、言语诊疗设备、心理诊疗设备、康复评定设备和康复工 </w:t>
      </w:r>
    </w:p>
    <w:p w14:paraId="77659C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程所需的基础材料及基本设备。 </w:t>
      </w:r>
    </w:p>
    <w:p w14:paraId="098D42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五、业务开展 </w:t>
      </w:r>
    </w:p>
    <w:p w14:paraId="5FD0A2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（一）项目齐全。根据广东省残疾人精准康复服务行动的要 </w:t>
      </w:r>
    </w:p>
    <w:p w14:paraId="2A891B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求，按照《广东省残疾人基本康复服务目录》或各地制定的服务 </w:t>
      </w:r>
    </w:p>
    <w:p w14:paraId="414522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目录规定的服务内容和标准，开展相关服务项目。 </w:t>
      </w:r>
    </w:p>
    <w:p w14:paraId="7B2E68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（二）管理规范。制定明确的运营管理规范，包括：接收、 </w:t>
      </w:r>
    </w:p>
    <w:p w14:paraId="7E35F1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转诊和转院审批制度，举报投诉管理制度，服务内容、服务流程、 </w:t>
      </w:r>
    </w:p>
    <w:p w14:paraId="1E8FC0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员工岗位职责、考核、培训等相关管理制度，严格执行，管理规 </w:t>
      </w:r>
    </w:p>
    <w:p w14:paraId="5F6A47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范。 </w:t>
      </w:r>
    </w:p>
    <w:p w14:paraId="01E771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（三）服务规范。制定明确的服务管理规范，包括:用药管 </w:t>
      </w:r>
    </w:p>
    <w:p w14:paraId="7B57CF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理制度、财务管理制度、质量控制制度、岗位责任制度、回访制 </w:t>
      </w:r>
    </w:p>
    <w:p w14:paraId="0D9241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度等相关管理制度，明确康复服务工作流程和操作规范。 </w:t>
      </w:r>
    </w:p>
    <w:p w14:paraId="588059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六、档案管理 </w:t>
      </w:r>
    </w:p>
    <w:p w14:paraId="480629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建立残疾人康复服务档案管理制度，配备必要的管理人员， </w:t>
      </w:r>
    </w:p>
    <w:p w14:paraId="2EDA63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配置符合要求的计算机信息管理系统，为接受康复服务的残疾人 </w:t>
      </w:r>
    </w:p>
    <w:p w14:paraId="013889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建档立卡，并及时准确将相关服务信息录入到有关残疾人康复服 </w:t>
      </w:r>
    </w:p>
    <w:p w14:paraId="424008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务信息管理系统。</w:t>
      </w:r>
    </w:p>
    <w:p w14:paraId="4BADA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4FE0"/>
    <w:rsid w:val="428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2025-07-04T02:24:00Z</dcterms:created>
  <dc:creator>冻冻</dc:creator>
  <cp:lastModifiedBy>冻冻</cp:lastModifiedBy>
  <dcterms:modified xsi:type="dcterms:W3CDTF">2025-07-04T02:27:13Z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EADC9961BEB94F5DADD9B80CA870EE55_11</vt:lpwstr>
  </property>
  <property fmtid="{D5CDD505-2E9C-101B-9397-08002B2CF9AE}" pid="4" name="KSOTemplateDocerSaveRecord">
    <vt:lpwstr>eyJoZGlkIjoiZmJhNDg4MDZhY2QyYzMxOWY0MTFmYWYyODA0OWZkZTciLCJ1c2VySWQiOiI1MTU4MzcyMjYifQ==</vt:lpwstr>
  </property>
</Properties>
</file>