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jc w:val="center"/>
        <w:rPr>
          <w:rFonts w:hint="eastAsia" w:ascii="宋体" w:hAnsi="宋体" w:eastAsia="宋体" w:cs="宋体"/>
        </w:rPr>
      </w:pPr>
      <w:r>
        <w:rPr>
          <w:rFonts w:hint="eastAsia" w:ascii="宋体" w:hAnsi="宋体" w:cs="宋体"/>
          <w:lang w:val="en-US" w:eastAsia="zh-CN"/>
        </w:rPr>
        <w:t>韶关市</w:t>
      </w:r>
      <w:r>
        <w:rPr>
          <w:rFonts w:hint="eastAsia" w:ascii="宋体" w:hAnsi="宋体" w:eastAsia="宋体" w:cs="宋体"/>
          <w:lang w:val="en-US" w:eastAsia="zh-CN"/>
        </w:rPr>
        <w:t>个人创业“一件事”</w:t>
      </w:r>
      <w:r>
        <w:rPr>
          <w:rFonts w:hint="eastAsia" w:ascii="宋体" w:hAnsi="宋体" w:cs="宋体"/>
          <w:lang w:val="en-US" w:eastAsia="zh-CN"/>
        </w:rPr>
        <w:t>操作指引</w:t>
      </w:r>
    </w:p>
    <w:p>
      <w:pPr>
        <w:pStyle w:val="21"/>
        <w:rPr>
          <w:rFonts w:hint="eastAsia" w:ascii="宋体" w:hAnsi="宋体" w:eastAsia="宋体" w:cs="宋体"/>
          <w:b/>
          <w:bCs w:val="0"/>
        </w:rPr>
      </w:pPr>
      <w:r>
        <w:rPr>
          <w:rFonts w:hint="eastAsia" w:ascii="宋体" w:hAnsi="宋体" w:eastAsia="宋体" w:cs="宋体"/>
          <w:b/>
          <w:bCs w:val="0"/>
          <w:lang w:val="en-US" w:eastAsia="zh-CN"/>
        </w:rPr>
        <w:t>概要说明</w:t>
      </w:r>
    </w:p>
    <w:p>
      <w:pPr>
        <w:widowControl/>
        <w:numPr>
          <w:ilvl w:val="0"/>
          <w:numId w:val="3"/>
        </w:numPr>
        <w:ind w:left="425" w:leftChars="0" w:hanging="425" w:firstLineChars="0"/>
        <w:rPr>
          <w:rFonts w:hint="eastAsia" w:ascii="宋体" w:hAnsi="宋体" w:eastAsia="宋体" w:cs="宋体"/>
          <w:sz w:val="28"/>
          <w:szCs w:val="28"/>
        </w:rPr>
      </w:pPr>
      <w:r>
        <w:rPr>
          <w:rFonts w:hint="eastAsia" w:ascii="宋体" w:hAnsi="宋体" w:eastAsia="宋体" w:cs="宋体"/>
          <w:sz w:val="28"/>
          <w:szCs w:val="28"/>
        </w:rPr>
        <w:t>个人通过</w:t>
      </w:r>
      <w:r>
        <w:rPr>
          <w:rFonts w:hint="eastAsia" w:ascii="宋体" w:hAnsi="宋体" w:eastAsia="宋体" w:cs="宋体"/>
          <w:sz w:val="28"/>
          <w:szCs w:val="28"/>
          <w:lang w:val="en-US" w:eastAsia="zh-CN"/>
        </w:rPr>
        <w:t>广东政务服务网-&gt;特色创新-&gt;特色便民服务，进入“高效办成一件事”重点事项服务专区，选择个人一件事-&gt;就业-&gt;个人创业</w:t>
      </w:r>
      <w:r>
        <w:rPr>
          <w:rFonts w:hint="eastAsia" w:ascii="宋体" w:hAnsi="宋体" w:cs="宋体"/>
          <w:sz w:val="28"/>
          <w:szCs w:val="28"/>
          <w:lang w:eastAsia="zh-CN"/>
        </w:rPr>
        <w:t>，</w:t>
      </w:r>
      <w:r>
        <w:rPr>
          <w:rFonts w:hint="eastAsia" w:ascii="宋体" w:hAnsi="宋体" w:cs="宋体"/>
          <w:sz w:val="28"/>
          <w:szCs w:val="28"/>
          <w:lang w:val="en-US" w:eastAsia="zh-CN"/>
        </w:rPr>
        <w:t>或通过广东政务服务网首页搜索“个人创业一件事”找到该服务事项</w:t>
      </w:r>
      <w:r>
        <w:rPr>
          <w:rFonts w:hint="eastAsia" w:ascii="宋体" w:hAnsi="宋体" w:eastAsia="宋体" w:cs="宋体"/>
          <w:sz w:val="28"/>
          <w:szCs w:val="28"/>
        </w:rPr>
        <w:t>。</w:t>
      </w:r>
    </w:p>
    <w:p>
      <w:pPr>
        <w:widowControl/>
        <w:numPr>
          <w:ilvl w:val="0"/>
          <w:numId w:val="3"/>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点击【我要办理】，选择地市</w:t>
      </w:r>
      <w:r>
        <w:rPr>
          <w:rFonts w:hint="eastAsia" w:ascii="宋体" w:hAnsi="宋体" w:cs="宋体"/>
          <w:sz w:val="28"/>
          <w:szCs w:val="28"/>
          <w:lang w:val="en-US" w:eastAsia="zh-CN"/>
        </w:rPr>
        <w:t>，跳转到登录界面</w:t>
      </w:r>
      <w:r>
        <w:rPr>
          <w:rFonts w:hint="eastAsia" w:ascii="宋体" w:hAnsi="宋体" w:eastAsia="宋体" w:cs="宋体"/>
          <w:sz w:val="28"/>
          <w:szCs w:val="28"/>
          <w:lang w:val="en-US" w:eastAsia="zh-CN"/>
        </w:rPr>
        <w:t>。</w:t>
      </w:r>
      <w:r>
        <w:rPr>
          <w:rFonts w:hint="eastAsia" w:ascii="宋体" w:hAnsi="宋体" w:cs="宋体"/>
          <w:color w:val="FF0000"/>
          <w:sz w:val="28"/>
          <w:szCs w:val="28"/>
          <w:lang w:val="en-US" w:eastAsia="zh-CN"/>
        </w:rPr>
        <w:t>注：如已办理个人创业“一件事”需要查询办理进度，点击【我要查询】。</w:t>
      </w:r>
    </w:p>
    <w:p>
      <w:pPr>
        <w:widowControl/>
        <w:numPr>
          <w:ilvl w:val="0"/>
          <w:numId w:val="3"/>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在登录界面，通过微信扫码或其他方式进行登录。</w:t>
      </w:r>
      <w:r>
        <w:rPr>
          <w:rFonts w:hint="eastAsia" w:ascii="宋体" w:hAnsi="宋体" w:eastAsia="宋体" w:cs="宋体"/>
          <w:color w:val="FF0000"/>
          <w:sz w:val="28"/>
          <w:szCs w:val="28"/>
          <w:lang w:val="en-US" w:eastAsia="zh-CN"/>
        </w:rPr>
        <w:t>注：办理个人创业“一件事”要求【证件类型】为居民身份证（户口簿）、香港特区护照/港澳居民来往内地通行证、澳门特区护照/港澳居民来往内地通行证、台湾居民来往大陆通行证、港澳台居民居住证中的其中一种。</w:t>
      </w:r>
    </w:p>
    <w:p>
      <w:pPr>
        <w:widowControl/>
        <w:numPr>
          <w:ilvl w:val="0"/>
          <w:numId w:val="3"/>
        </w:numPr>
        <w:ind w:left="425" w:leftChars="0" w:hanging="425" w:firstLineChars="0"/>
        <w:rPr>
          <w:rFonts w:hint="eastAsia" w:ascii="宋体" w:hAnsi="宋体" w:eastAsia="宋体" w:cs="宋体"/>
          <w:sz w:val="28"/>
          <w:szCs w:val="28"/>
        </w:rPr>
      </w:pPr>
      <w:r>
        <w:rPr>
          <w:rFonts w:hint="eastAsia" w:ascii="宋体" w:hAnsi="宋体" w:eastAsia="宋体" w:cs="宋体"/>
          <w:sz w:val="28"/>
          <w:szCs w:val="28"/>
          <w:lang w:val="en-US" w:eastAsia="zh-CN"/>
        </w:rPr>
        <w:t>在主题导办区回答提问，选择办理事项。</w:t>
      </w:r>
    </w:p>
    <w:p>
      <w:pPr>
        <w:widowControl/>
        <w:numPr>
          <w:ilvl w:val="0"/>
          <w:numId w:val="3"/>
        </w:numPr>
        <w:ind w:left="425" w:leftChars="0" w:hanging="425" w:firstLineChars="0"/>
        <w:rPr>
          <w:rFonts w:hint="eastAsia" w:ascii="宋体" w:hAnsi="宋体" w:eastAsia="宋体" w:cs="宋体"/>
          <w:sz w:val="28"/>
          <w:szCs w:val="28"/>
        </w:rPr>
      </w:pPr>
      <w:r>
        <w:rPr>
          <w:rFonts w:hint="eastAsia" w:ascii="宋体" w:hAnsi="宋体" w:eastAsia="宋体" w:cs="宋体"/>
          <w:sz w:val="28"/>
          <w:szCs w:val="28"/>
          <w:lang w:val="en-US" w:eastAsia="zh-CN"/>
        </w:rPr>
        <w:t>填写申办信息，</w:t>
      </w:r>
      <w:r>
        <w:rPr>
          <w:rFonts w:hint="eastAsia" w:ascii="宋体" w:hAnsi="宋体" w:eastAsia="宋体" w:cs="宋体"/>
          <w:sz w:val="28"/>
          <w:szCs w:val="28"/>
        </w:rPr>
        <w:t>上传</w:t>
      </w:r>
      <w:r>
        <w:rPr>
          <w:rFonts w:hint="eastAsia" w:ascii="宋体" w:hAnsi="宋体" w:eastAsia="宋体" w:cs="宋体"/>
          <w:sz w:val="28"/>
          <w:szCs w:val="28"/>
          <w:lang w:val="en-US" w:eastAsia="zh-CN"/>
        </w:rPr>
        <w:t>申办</w:t>
      </w:r>
      <w:r>
        <w:rPr>
          <w:rFonts w:hint="eastAsia" w:ascii="宋体" w:hAnsi="宋体" w:eastAsia="宋体" w:cs="宋体"/>
          <w:sz w:val="28"/>
          <w:szCs w:val="28"/>
        </w:rPr>
        <w:t>材料。</w:t>
      </w:r>
    </w:p>
    <w:p>
      <w:pPr>
        <w:widowControl/>
        <w:numPr>
          <w:ilvl w:val="0"/>
          <w:numId w:val="3"/>
        </w:numPr>
        <w:ind w:left="425" w:leftChars="0" w:hanging="425" w:firstLineChars="0"/>
        <w:rPr>
          <w:rFonts w:hint="eastAsia" w:ascii="宋体" w:hAnsi="宋体" w:eastAsia="宋体" w:cs="宋体"/>
          <w:sz w:val="28"/>
          <w:szCs w:val="28"/>
        </w:rPr>
      </w:pPr>
      <w:r>
        <w:rPr>
          <w:rFonts w:hint="eastAsia" w:ascii="宋体" w:hAnsi="宋体" w:eastAsia="宋体" w:cs="宋体"/>
          <w:sz w:val="28"/>
          <w:szCs w:val="28"/>
        </w:rPr>
        <w:t>确认</w:t>
      </w:r>
      <w:r>
        <w:rPr>
          <w:rFonts w:hint="eastAsia" w:ascii="宋体" w:hAnsi="宋体" w:eastAsia="宋体" w:cs="宋体"/>
          <w:sz w:val="28"/>
          <w:szCs w:val="28"/>
          <w:lang w:val="en-US" w:eastAsia="zh-CN"/>
        </w:rPr>
        <w:t>申办</w:t>
      </w:r>
      <w:r>
        <w:rPr>
          <w:rFonts w:hint="eastAsia" w:ascii="宋体" w:hAnsi="宋体" w:eastAsia="宋体" w:cs="宋体"/>
          <w:sz w:val="28"/>
          <w:szCs w:val="28"/>
        </w:rPr>
        <w:t>信息</w:t>
      </w:r>
      <w:r>
        <w:rPr>
          <w:rFonts w:hint="eastAsia" w:ascii="宋体" w:hAnsi="宋体" w:eastAsia="宋体" w:cs="宋体"/>
          <w:sz w:val="28"/>
          <w:szCs w:val="28"/>
          <w:lang w:val="en-US" w:eastAsia="zh-CN"/>
        </w:rPr>
        <w:t>及申办材料</w:t>
      </w:r>
      <w:r>
        <w:rPr>
          <w:rFonts w:hint="eastAsia" w:ascii="宋体" w:hAnsi="宋体" w:eastAsia="宋体" w:cs="宋体"/>
          <w:sz w:val="28"/>
          <w:szCs w:val="28"/>
        </w:rPr>
        <w:t>，再提交。</w:t>
      </w:r>
    </w:p>
    <w:p>
      <w:pPr>
        <w:widowControl/>
        <w:numPr>
          <w:ilvl w:val="0"/>
          <w:numId w:val="3"/>
        </w:numPr>
        <w:ind w:left="425" w:leftChars="0" w:hanging="425" w:firstLineChars="0"/>
        <w:rPr>
          <w:rFonts w:hint="eastAsia" w:ascii="宋体" w:hAnsi="宋体" w:eastAsia="宋体" w:cs="宋体"/>
          <w:sz w:val="28"/>
          <w:szCs w:val="28"/>
        </w:rPr>
      </w:pPr>
      <w:r>
        <w:rPr>
          <w:rFonts w:hint="eastAsia" w:ascii="宋体" w:hAnsi="宋体" w:cs="宋体"/>
          <w:sz w:val="28"/>
          <w:szCs w:val="28"/>
          <w:lang w:val="en-US" w:eastAsia="zh-CN"/>
        </w:rPr>
        <w:t>后续</w:t>
      </w:r>
      <w:r>
        <w:rPr>
          <w:rFonts w:hint="eastAsia" w:ascii="宋体" w:hAnsi="宋体" w:eastAsia="宋体" w:cs="宋体"/>
          <w:sz w:val="28"/>
          <w:szCs w:val="28"/>
          <w:lang w:val="en-US" w:eastAsia="zh-CN"/>
        </w:rPr>
        <w:t>进入“高效办成一件事”重点事项服务专区，选择个人一件事-&gt;就业-&gt;个人创业</w:t>
      </w:r>
      <w:r>
        <w:rPr>
          <w:rFonts w:hint="eastAsia" w:ascii="宋体" w:hAnsi="宋体" w:cs="宋体"/>
          <w:sz w:val="28"/>
          <w:szCs w:val="28"/>
          <w:lang w:val="en-US" w:eastAsia="zh-CN"/>
        </w:rPr>
        <w:t>，点击【我要查询】，查看个人创业“一件事”办理结果。</w:t>
      </w:r>
    </w:p>
    <w:p>
      <w:pPr>
        <w:rPr>
          <w:rFonts w:hint="eastAsia" w:ascii="宋体" w:hAnsi="宋体" w:eastAsia="宋体" w:cs="宋体"/>
        </w:rPr>
      </w:pPr>
      <w:r>
        <w:rPr>
          <w:rFonts w:hint="eastAsia" w:ascii="宋体" w:hAnsi="宋体" w:eastAsia="宋体" w:cs="宋体"/>
        </w:rPr>
        <w:br w:type="page"/>
      </w:r>
    </w:p>
    <w:p>
      <w:pPr>
        <w:pStyle w:val="21"/>
        <w:rPr>
          <w:rFonts w:hint="eastAsia" w:ascii="宋体" w:hAnsi="宋体" w:eastAsia="宋体" w:cs="宋体"/>
          <w:b/>
          <w:bCs w:val="0"/>
        </w:rPr>
      </w:pPr>
      <w:bookmarkStart w:id="0" w:name="_Toc205483399"/>
      <w:bookmarkStart w:id="1" w:name="_Toc5470"/>
      <w:r>
        <w:rPr>
          <w:rFonts w:hint="eastAsia" w:ascii="宋体" w:hAnsi="宋体" w:eastAsia="宋体" w:cs="宋体"/>
          <w:b/>
          <w:bCs w:val="0"/>
          <w:lang w:val="en-US" w:eastAsia="zh-CN"/>
        </w:rPr>
        <w:t>办理入口</w:t>
      </w:r>
    </w:p>
    <w:p>
      <w:pPr>
        <w:pStyle w:val="22"/>
        <w:spacing w:before="84" w:after="84"/>
        <w:rPr>
          <w:rFonts w:hint="eastAsia" w:ascii="宋体" w:hAnsi="宋体" w:eastAsia="宋体" w:cs="宋体"/>
          <w:b/>
          <w:bCs w:val="0"/>
        </w:rPr>
      </w:pPr>
      <w:r>
        <w:rPr>
          <w:rFonts w:hint="eastAsia" w:ascii="宋体" w:hAnsi="宋体" w:eastAsia="宋体" w:cs="宋体"/>
          <w:b/>
          <w:bCs w:val="0"/>
          <w:lang w:val="en-US" w:eastAsia="zh-CN"/>
        </w:rPr>
        <w:t>首页搜索</w:t>
      </w:r>
    </w:p>
    <w:p>
      <w:pPr>
        <w:bidi w:val="0"/>
      </w:pPr>
      <w:r>
        <w:drawing>
          <wp:inline distT="0" distB="0" distL="114300" distR="114300">
            <wp:extent cx="5750560" cy="3947795"/>
            <wp:effectExtent l="0" t="0" r="10160"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750560" cy="3947795"/>
                    </a:xfrm>
                    <a:prstGeom prst="rect">
                      <a:avLst/>
                    </a:prstGeom>
                    <a:noFill/>
                    <a:ln>
                      <a:noFill/>
                    </a:ln>
                  </pic:spPr>
                </pic:pic>
              </a:graphicData>
            </a:graphic>
          </wp:inline>
        </w:drawing>
      </w:r>
    </w:p>
    <w:p>
      <w:pPr>
        <w:widowControl/>
        <w:numPr>
          <w:ilvl w:val="0"/>
          <w:numId w:val="4"/>
        </w:numPr>
        <w:ind w:left="454" w:leftChars="0" w:hanging="454" w:firstLineChars="0"/>
      </w:pPr>
      <w:r>
        <w:rPr>
          <w:rFonts w:hint="eastAsia" w:ascii="宋体" w:hAnsi="宋体" w:eastAsia="宋体" w:cs="宋体"/>
          <w:b w:val="0"/>
          <w:sz w:val="28"/>
          <w:szCs w:val="24"/>
          <w:lang w:val="en-US" w:eastAsia="zh-CN"/>
        </w:rPr>
        <w:t>通过</w:t>
      </w:r>
      <w:r>
        <w:rPr>
          <w:rFonts w:hint="eastAsia" w:ascii="宋体" w:hAnsi="宋体" w:cs="宋体"/>
          <w:sz w:val="28"/>
          <w:szCs w:val="28"/>
          <w:lang w:val="en-US" w:eastAsia="zh-CN"/>
        </w:rPr>
        <w:t>广东政务服务网首页搜索“个人创业一件事”找到该服务事项</w:t>
      </w:r>
      <w:r>
        <w:rPr>
          <w:rFonts w:hint="eastAsia" w:ascii="宋体" w:hAnsi="宋体" w:eastAsia="宋体" w:cs="宋体"/>
          <w:sz w:val="28"/>
          <w:szCs w:val="28"/>
        </w:rPr>
        <w:t>。</w:t>
      </w:r>
    </w:p>
    <w:p>
      <w:pPr>
        <w:pStyle w:val="22"/>
        <w:spacing w:before="84" w:after="84"/>
      </w:pPr>
      <w:r>
        <w:rPr>
          <w:rFonts w:hint="eastAsia" w:ascii="宋体" w:hAnsi="宋体" w:eastAsia="宋体" w:cs="宋体"/>
          <w:sz w:val="28"/>
          <w:szCs w:val="28"/>
          <w:lang w:val="en-US" w:eastAsia="zh-CN"/>
        </w:rPr>
        <w:t>进入“高效办成一件事”服务专区</w:t>
      </w:r>
    </w:p>
    <w:p>
      <w:pPr>
        <w:bidi w:val="0"/>
      </w:pPr>
      <w:r>
        <w:drawing>
          <wp:inline distT="0" distB="0" distL="114300" distR="114300">
            <wp:extent cx="5751830" cy="2372995"/>
            <wp:effectExtent l="0" t="0" r="8890" b="44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5751830" cy="2372995"/>
                    </a:xfrm>
                    <a:prstGeom prst="rect">
                      <a:avLst/>
                    </a:prstGeom>
                    <a:noFill/>
                    <a:ln>
                      <a:noFill/>
                    </a:ln>
                  </pic:spPr>
                </pic:pic>
              </a:graphicData>
            </a:graphic>
          </wp:inline>
        </w:drawing>
      </w:r>
    </w:p>
    <w:p>
      <w:pPr>
        <w:bidi w:val="0"/>
      </w:pPr>
      <w:r>
        <w:drawing>
          <wp:inline distT="0" distB="0" distL="114300" distR="114300">
            <wp:extent cx="5742940" cy="1448435"/>
            <wp:effectExtent l="0" t="0" r="2540"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742940" cy="1448435"/>
                    </a:xfrm>
                    <a:prstGeom prst="rect">
                      <a:avLst/>
                    </a:prstGeom>
                    <a:noFill/>
                    <a:ln>
                      <a:noFill/>
                    </a:ln>
                  </pic:spPr>
                </pic:pic>
              </a:graphicData>
            </a:graphic>
          </wp:inline>
        </w:drawing>
      </w:r>
    </w:p>
    <w:p>
      <w:pPr>
        <w:bidi w:val="0"/>
      </w:pPr>
      <w:r>
        <w:drawing>
          <wp:inline distT="0" distB="0" distL="114300" distR="114300">
            <wp:extent cx="5749925" cy="4992370"/>
            <wp:effectExtent l="0" t="0" r="10795" b="635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5749925" cy="4992370"/>
                    </a:xfrm>
                    <a:prstGeom prst="rect">
                      <a:avLst/>
                    </a:prstGeom>
                    <a:noFill/>
                    <a:ln>
                      <a:noFill/>
                    </a:ln>
                  </pic:spPr>
                </pic:pic>
              </a:graphicData>
            </a:graphic>
          </wp:inline>
        </w:drawing>
      </w:r>
    </w:p>
    <w:p>
      <w:pPr>
        <w:widowControl/>
        <w:numPr>
          <w:ilvl w:val="0"/>
          <w:numId w:val="5"/>
        </w:numPr>
        <w:ind w:left="454" w:leftChars="0" w:hanging="454" w:firstLineChars="0"/>
      </w:pPr>
      <w:r>
        <w:rPr>
          <w:rFonts w:hint="eastAsia" w:ascii="宋体" w:hAnsi="宋体" w:eastAsia="宋体" w:cs="宋体"/>
          <w:sz w:val="28"/>
          <w:szCs w:val="28"/>
        </w:rPr>
        <w:t>通过</w:t>
      </w:r>
      <w:r>
        <w:rPr>
          <w:rFonts w:hint="eastAsia" w:ascii="宋体" w:hAnsi="宋体" w:cs="宋体"/>
          <w:b w:val="0"/>
          <w:sz w:val="28"/>
          <w:szCs w:val="24"/>
          <w:lang w:val="en-US" w:eastAsia="zh-CN"/>
        </w:rPr>
        <w:t>广东政务服务网</w:t>
      </w:r>
      <w:r>
        <w:rPr>
          <w:rFonts w:hint="eastAsia" w:ascii="宋体" w:hAnsi="宋体" w:eastAsia="宋体" w:cs="宋体"/>
          <w:sz w:val="28"/>
          <w:szCs w:val="28"/>
          <w:lang w:val="en-US" w:eastAsia="zh-CN"/>
        </w:rPr>
        <w:t>-&gt;特色创新-&gt;特色便民服务，进入“高效办成一件事”重点事项服务专区，</w:t>
      </w:r>
      <w:bookmarkStart w:id="3" w:name="_GoBack"/>
      <w:bookmarkEnd w:id="3"/>
      <w:r>
        <w:rPr>
          <w:rFonts w:hint="eastAsia" w:ascii="宋体" w:hAnsi="宋体" w:eastAsia="宋体" w:cs="宋体"/>
          <w:sz w:val="28"/>
          <w:szCs w:val="28"/>
          <w:lang w:val="en-US" w:eastAsia="zh-CN"/>
        </w:rPr>
        <w:t>选择个人一件事-&gt;就业-&gt;个人创业</w:t>
      </w:r>
      <w:r>
        <w:rPr>
          <w:rFonts w:hint="eastAsia" w:ascii="宋体" w:hAnsi="宋体" w:cs="宋体"/>
          <w:sz w:val="28"/>
          <w:szCs w:val="28"/>
          <w:lang w:val="en-US" w:eastAsia="zh-CN"/>
        </w:rPr>
        <w:t>，</w:t>
      </w:r>
      <w:r>
        <w:rPr>
          <w:rFonts w:hint="eastAsia" w:ascii="宋体" w:hAnsi="宋体" w:cs="宋体"/>
          <w:color w:val="FF0000"/>
          <w:sz w:val="28"/>
          <w:szCs w:val="28"/>
          <w:lang w:val="en-US" w:eastAsia="zh-CN"/>
        </w:rPr>
        <w:t>如需新办理一件事业务，点击【我要办理】，选择【韶关市】，再选择登记注册所在县（市、区）办理</w:t>
      </w:r>
      <w:r>
        <w:rPr>
          <w:rFonts w:hint="eastAsia" w:ascii="宋体" w:hAnsi="宋体" w:cs="宋体"/>
          <w:sz w:val="28"/>
          <w:szCs w:val="28"/>
          <w:lang w:val="en-US" w:eastAsia="zh-CN"/>
        </w:rPr>
        <w:t>；如需查询已办理一件事的进度，点击【我要查询】</w:t>
      </w:r>
      <w:r>
        <w:rPr>
          <w:rFonts w:hint="eastAsia" w:ascii="宋体" w:hAnsi="宋体" w:cs="宋体"/>
          <w:sz w:val="28"/>
          <w:szCs w:val="28"/>
          <w:lang w:eastAsia="zh-CN"/>
        </w:rPr>
        <w:t>。</w:t>
      </w:r>
    </w:p>
    <w:p>
      <w:pPr>
        <w:pStyle w:val="21"/>
        <w:rPr>
          <w:rFonts w:hint="eastAsia" w:ascii="宋体" w:hAnsi="宋体" w:eastAsia="宋体" w:cs="宋体"/>
          <w:b/>
          <w:bCs w:val="0"/>
        </w:rPr>
      </w:pPr>
      <w:r>
        <w:rPr>
          <w:rFonts w:hint="eastAsia" w:ascii="宋体" w:hAnsi="宋体" w:eastAsia="宋体" w:cs="宋体"/>
          <w:b/>
          <w:bCs w:val="0"/>
          <w:lang w:val="en-US" w:eastAsia="zh-CN"/>
        </w:rPr>
        <w:t>在线办理（创业类补贴及相关事项）</w:t>
      </w:r>
    </w:p>
    <w:p>
      <w:pPr>
        <w:pStyle w:val="22"/>
        <w:spacing w:before="84" w:after="84"/>
        <w:rPr>
          <w:rFonts w:hint="eastAsia" w:ascii="宋体" w:hAnsi="宋体" w:eastAsia="宋体" w:cs="宋体"/>
          <w:b/>
          <w:bCs/>
          <w:lang w:val="en-US" w:eastAsia="zh-CN"/>
        </w:rPr>
      </w:pPr>
      <w:r>
        <w:rPr>
          <w:rFonts w:hint="eastAsia" w:ascii="宋体" w:hAnsi="宋体" w:eastAsia="宋体" w:cs="宋体"/>
          <w:b/>
          <w:bCs/>
          <w:lang w:val="en-US" w:eastAsia="zh-CN"/>
        </w:rPr>
        <w:t>选择办理事项</w:t>
      </w:r>
    </w:p>
    <w:p>
      <w:pPr>
        <w:bidi w:val="0"/>
        <w:rPr>
          <w:rFonts w:hint="eastAsia" w:ascii="宋体" w:hAnsi="宋体" w:eastAsia="宋体" w:cs="宋体"/>
        </w:rPr>
      </w:pPr>
      <w:r>
        <w:rPr>
          <w:rFonts w:hint="eastAsia" w:ascii="宋体" w:hAnsi="宋体" w:eastAsia="宋体" w:cs="宋体"/>
        </w:rPr>
        <w:drawing>
          <wp:inline distT="0" distB="0" distL="0" distR="0">
            <wp:extent cx="5755640" cy="3800475"/>
            <wp:effectExtent l="0" t="0" r="508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55640" cy="3800475"/>
                    </a:xfrm>
                    <a:prstGeom prst="rect">
                      <a:avLst/>
                    </a:prstGeom>
                  </pic:spPr>
                </pic:pic>
              </a:graphicData>
            </a:graphic>
          </wp:inline>
        </w:drawing>
      </w:r>
    </w:p>
    <w:p>
      <w:pPr>
        <w:widowControl/>
        <w:numPr>
          <w:ilvl w:val="0"/>
          <w:numId w:val="6"/>
        </w:numPr>
        <w:ind w:left="454" w:leftChars="0" w:hanging="454" w:firstLineChars="0"/>
        <w:rPr>
          <w:rFonts w:hint="eastAsia" w:ascii="宋体" w:hAnsi="宋体" w:eastAsia="宋体" w:cs="宋体"/>
          <w:b w:val="0"/>
          <w:sz w:val="28"/>
          <w:szCs w:val="24"/>
        </w:rPr>
      </w:pPr>
      <w:r>
        <w:rPr>
          <w:rFonts w:hint="eastAsia" w:ascii="宋体" w:hAnsi="宋体" w:eastAsia="宋体" w:cs="宋体"/>
          <w:b w:val="0"/>
          <w:sz w:val="28"/>
          <w:szCs w:val="24"/>
          <w:lang w:val="en-US" w:eastAsia="zh-CN"/>
        </w:rPr>
        <w:t>选择办理事项前，请如实回答主题导办中的提问，提问需全部回答后，下方会显示可办理的事项。可选择一个或多个办事事项。</w:t>
      </w:r>
    </w:p>
    <w:p>
      <w:pPr>
        <w:widowControl/>
        <w:numPr>
          <w:ilvl w:val="0"/>
          <w:numId w:val="6"/>
        </w:numPr>
        <w:ind w:left="454" w:leftChars="0" w:hanging="454" w:firstLineChars="0"/>
        <w:rPr>
          <w:rFonts w:hint="eastAsia" w:ascii="宋体" w:hAnsi="宋体" w:eastAsia="宋体" w:cs="宋体"/>
          <w:b w:val="0"/>
          <w:sz w:val="28"/>
          <w:szCs w:val="24"/>
        </w:rPr>
      </w:pPr>
      <w:r>
        <w:rPr>
          <w:rFonts w:hint="eastAsia" w:ascii="宋体" w:hAnsi="宋体" w:eastAsia="宋体" w:cs="宋体"/>
          <w:b w:val="0"/>
          <w:sz w:val="28"/>
          <w:szCs w:val="24"/>
          <w:lang w:val="en-US" w:eastAsia="zh-CN"/>
        </w:rPr>
        <w:t>如办理“《就业创业证》申领</w:t>
      </w:r>
      <w:r>
        <w:rPr>
          <w:rFonts w:hint="eastAsia" w:ascii="宋体" w:hAnsi="宋体" w:cs="宋体"/>
          <w:b w:val="0"/>
          <w:sz w:val="28"/>
          <w:szCs w:val="24"/>
          <w:lang w:val="en-US" w:eastAsia="zh-CN"/>
        </w:rPr>
        <w:t>”</w:t>
      </w:r>
      <w:r>
        <w:rPr>
          <w:rFonts w:hint="eastAsia" w:ascii="宋体" w:hAnsi="宋体" w:eastAsia="宋体" w:cs="宋体"/>
          <w:b w:val="0"/>
          <w:sz w:val="28"/>
          <w:szCs w:val="24"/>
          <w:lang w:val="en-US" w:eastAsia="zh-CN"/>
        </w:rPr>
        <w:t>，必须和个人就业登记一起办理，不支持单独办理。</w:t>
      </w:r>
    </w:p>
    <w:p>
      <w:pPr>
        <w:widowControl/>
        <w:numPr>
          <w:ilvl w:val="0"/>
          <w:numId w:val="6"/>
        </w:numPr>
        <w:ind w:left="454" w:leftChars="0" w:hanging="454" w:firstLineChars="0"/>
        <w:rPr>
          <w:rFonts w:hint="eastAsia" w:ascii="宋体" w:hAnsi="宋体" w:eastAsia="宋体" w:cs="宋体"/>
          <w:b w:val="0"/>
          <w:sz w:val="28"/>
          <w:szCs w:val="24"/>
          <w:lang w:val="en-US" w:eastAsia="zh-CN"/>
        </w:rPr>
      </w:pPr>
      <w:r>
        <w:rPr>
          <w:rFonts w:hint="eastAsia" w:ascii="宋体" w:hAnsi="宋体" w:eastAsia="宋体" w:cs="宋体"/>
          <w:b w:val="0"/>
          <w:sz w:val="28"/>
          <w:szCs w:val="24"/>
          <w:lang w:val="en-US" w:eastAsia="zh-CN"/>
        </w:rPr>
        <w:t>如办理“一次性创业资助申领”或“创业租金补贴申领”，如果界面提示“未能查询到法人信息”，请提前准备营业执照或</w:t>
      </w:r>
      <w:r>
        <w:rPr>
          <w:rFonts w:hint="eastAsia" w:ascii="宋体" w:hAnsi="宋体" w:cs="宋体"/>
          <w:b w:val="0"/>
          <w:sz w:val="28"/>
          <w:szCs w:val="24"/>
          <w:lang w:val="en-US" w:eastAsia="zh-CN"/>
        </w:rPr>
        <w:t>社会组织</w:t>
      </w:r>
      <w:r>
        <w:rPr>
          <w:rFonts w:hint="eastAsia" w:ascii="宋体" w:hAnsi="宋体" w:eastAsia="宋体" w:cs="宋体"/>
          <w:b w:val="0"/>
          <w:sz w:val="28"/>
          <w:szCs w:val="24"/>
          <w:lang w:val="en-US" w:eastAsia="zh-CN"/>
        </w:rPr>
        <w:t>登记证书，以做后续的附件材料。</w:t>
      </w:r>
    </w:p>
    <w:p>
      <w:pPr>
        <w:widowControl/>
        <w:numPr>
          <w:ilvl w:val="0"/>
          <w:numId w:val="6"/>
        </w:numPr>
        <w:ind w:left="454" w:leftChars="0" w:hanging="454" w:firstLineChars="0"/>
        <w:rPr>
          <w:rFonts w:hint="eastAsia" w:ascii="宋体" w:hAnsi="宋体" w:eastAsia="宋体" w:cs="宋体"/>
          <w:b w:val="0"/>
          <w:sz w:val="28"/>
          <w:szCs w:val="24"/>
          <w:lang w:val="en-US" w:eastAsia="zh-CN"/>
        </w:rPr>
      </w:pPr>
      <w:r>
        <w:rPr>
          <w:rFonts w:hint="eastAsia" w:ascii="宋体" w:hAnsi="宋体" w:eastAsia="宋体" w:cs="宋体"/>
          <w:b w:val="0"/>
          <w:sz w:val="28"/>
          <w:szCs w:val="24"/>
          <w:lang w:val="en-US" w:eastAsia="zh-CN"/>
        </w:rPr>
        <w:t>如办理“社会保障卡申领”，办卡前请自行前往广东省内具有社保卡相片采集资质的照相馆拍摄相片，并取得电子相片回执号。</w:t>
      </w:r>
    </w:p>
    <w:p>
      <w:pPr>
        <w:widowControl/>
        <w:numPr>
          <w:ilvl w:val="0"/>
          <w:numId w:val="6"/>
        </w:numPr>
        <w:ind w:left="454" w:leftChars="0" w:hanging="454" w:firstLineChars="0"/>
        <w:rPr>
          <w:rFonts w:hint="eastAsia" w:ascii="宋体" w:hAnsi="宋体" w:eastAsia="宋体" w:cs="宋体"/>
          <w:b w:val="0"/>
          <w:sz w:val="28"/>
          <w:szCs w:val="24"/>
        </w:rPr>
      </w:pPr>
      <w:r>
        <w:rPr>
          <w:rFonts w:hint="eastAsia" w:ascii="宋体" w:hAnsi="宋体" w:eastAsia="宋体" w:cs="宋体"/>
          <w:b w:val="0"/>
          <w:sz w:val="28"/>
          <w:szCs w:val="24"/>
          <w:lang w:val="en-US" w:eastAsia="zh-CN"/>
        </w:rPr>
        <w:t>选择办理事项后，点击【立即办理】按钮，符合条件，会进入填写申请人基本信息页面。</w:t>
      </w:r>
    </w:p>
    <w:p>
      <w:pPr>
        <w:pStyle w:val="22"/>
        <w:spacing w:before="84" w:after="84"/>
        <w:rPr>
          <w:rFonts w:hint="eastAsia" w:ascii="宋体" w:hAnsi="宋体" w:eastAsia="宋体" w:cs="宋体"/>
          <w:b/>
          <w:bCs/>
          <w:lang w:val="en-US" w:eastAsia="zh-CN"/>
        </w:rPr>
      </w:pPr>
      <w:r>
        <w:rPr>
          <w:rFonts w:hint="eastAsia" w:ascii="宋体" w:hAnsi="宋体" w:eastAsia="宋体" w:cs="宋体"/>
          <w:b/>
          <w:bCs/>
          <w:lang w:val="en-US" w:eastAsia="zh-CN"/>
        </w:rPr>
        <w:t>填写申请人基本信息</w:t>
      </w:r>
    </w:p>
    <w:p>
      <w:pPr>
        <w:bidi w:val="0"/>
        <w:rPr>
          <w:rFonts w:hint="eastAsia" w:ascii="宋体" w:hAnsi="宋体" w:eastAsia="宋体" w:cs="宋体"/>
        </w:rPr>
      </w:pPr>
      <w:r>
        <w:rPr>
          <w:rFonts w:hint="eastAsia" w:ascii="宋体" w:hAnsi="宋体" w:eastAsia="宋体" w:cs="宋体"/>
        </w:rPr>
        <w:drawing>
          <wp:inline distT="0" distB="0" distL="0" distR="0">
            <wp:extent cx="5755640" cy="2725420"/>
            <wp:effectExtent l="0" t="0" r="508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755640" cy="2725420"/>
                    </a:xfrm>
                    <a:prstGeom prst="rect">
                      <a:avLst/>
                    </a:prstGeom>
                  </pic:spPr>
                </pic:pic>
              </a:graphicData>
            </a:graphic>
          </wp:inline>
        </w:drawing>
      </w:r>
    </w:p>
    <w:p>
      <w:pPr>
        <w:widowControl/>
        <w:numPr>
          <w:ilvl w:val="0"/>
          <w:numId w:val="7"/>
        </w:numPr>
        <w:ind w:left="425" w:leftChars="0" w:hanging="425" w:firstLineChars="0"/>
        <w:rPr>
          <w:rFonts w:hint="eastAsia" w:ascii="宋体" w:hAnsi="宋体" w:eastAsia="宋体" w:cs="宋体"/>
          <w:b w:val="0"/>
          <w:sz w:val="28"/>
          <w:szCs w:val="24"/>
          <w:lang w:val="en-US" w:eastAsia="zh-CN"/>
        </w:rPr>
      </w:pPr>
      <w:bookmarkStart w:id="2" w:name="_Hlk118757861"/>
      <w:r>
        <w:rPr>
          <w:rFonts w:hint="eastAsia" w:ascii="宋体" w:hAnsi="宋体" w:eastAsia="宋体" w:cs="宋体"/>
          <w:b w:val="0"/>
          <w:sz w:val="28"/>
          <w:szCs w:val="24"/>
          <w:lang w:val="en-US" w:eastAsia="zh-CN"/>
        </w:rPr>
        <w:t>进入到申请人基本信息页面</w:t>
      </w:r>
      <w:bookmarkEnd w:id="2"/>
      <w:r>
        <w:rPr>
          <w:rFonts w:hint="eastAsia" w:ascii="宋体" w:hAnsi="宋体" w:eastAsia="宋体" w:cs="宋体"/>
          <w:b w:val="0"/>
          <w:sz w:val="28"/>
          <w:szCs w:val="24"/>
          <w:lang w:val="en-US" w:eastAsia="zh-CN"/>
        </w:rPr>
        <w:t>，需补充页面中的个人信息。</w:t>
      </w:r>
    </w:p>
    <w:p>
      <w:pPr>
        <w:widowControl/>
        <w:numPr>
          <w:ilvl w:val="0"/>
          <w:numId w:val="7"/>
        </w:numPr>
        <w:ind w:left="425" w:leftChars="0" w:hanging="425" w:firstLineChars="0"/>
        <w:rPr>
          <w:rFonts w:hint="eastAsia" w:ascii="宋体" w:hAnsi="宋体" w:eastAsia="宋体" w:cs="宋体"/>
          <w:b w:val="0"/>
          <w:sz w:val="28"/>
          <w:szCs w:val="24"/>
          <w:lang w:val="en-US" w:eastAsia="zh-CN"/>
        </w:rPr>
      </w:pPr>
      <w:r>
        <w:rPr>
          <w:rFonts w:hint="eastAsia" w:ascii="宋体" w:hAnsi="宋体" w:eastAsia="宋体" w:cs="宋体"/>
          <w:b w:val="0"/>
          <w:sz w:val="28"/>
          <w:szCs w:val="24"/>
          <w:lang w:val="en-US" w:eastAsia="zh-CN"/>
        </w:rPr>
        <w:t>户籍地址、通讯地址，需填写至街（镇）一级。</w:t>
      </w:r>
    </w:p>
    <w:p>
      <w:pPr>
        <w:widowControl/>
        <w:numPr>
          <w:ilvl w:val="0"/>
          <w:numId w:val="7"/>
        </w:numPr>
        <w:ind w:left="425" w:leftChars="0" w:hanging="425" w:firstLineChars="0"/>
        <w:rPr>
          <w:rFonts w:hint="eastAsia" w:ascii="宋体" w:hAnsi="宋体" w:eastAsia="宋体" w:cs="宋体"/>
          <w:b w:val="0"/>
          <w:sz w:val="28"/>
          <w:szCs w:val="24"/>
          <w:lang w:val="en-US" w:eastAsia="zh-CN"/>
        </w:rPr>
      </w:pPr>
      <w:r>
        <w:rPr>
          <w:rFonts w:hint="eastAsia" w:ascii="宋体" w:hAnsi="宋体" w:eastAsia="宋体" w:cs="宋体"/>
          <w:b w:val="0"/>
          <w:sz w:val="28"/>
          <w:szCs w:val="24"/>
          <w:lang w:val="en-US" w:eastAsia="zh-CN"/>
        </w:rPr>
        <w:t>页面自动带出的相关信息（例如民族、户籍地址、手机号码、文化程度等），请认真核对，如有变化，需及时更新。</w:t>
      </w:r>
    </w:p>
    <w:p>
      <w:pPr>
        <w:widowControl/>
        <w:numPr>
          <w:ilvl w:val="0"/>
          <w:numId w:val="7"/>
        </w:numPr>
        <w:ind w:left="425" w:leftChars="0" w:hanging="425" w:firstLineChars="0"/>
        <w:rPr>
          <w:rFonts w:hint="eastAsia" w:ascii="宋体" w:hAnsi="宋体" w:eastAsia="宋体" w:cs="宋体"/>
          <w:b w:val="0"/>
          <w:sz w:val="28"/>
          <w:szCs w:val="24"/>
          <w:lang w:val="en-US" w:eastAsia="zh-CN"/>
        </w:rPr>
      </w:pPr>
      <w:r>
        <w:rPr>
          <w:rFonts w:hint="eastAsia" w:ascii="宋体" w:hAnsi="宋体" w:eastAsia="宋体" w:cs="宋体"/>
          <w:b w:val="0"/>
          <w:sz w:val="28"/>
          <w:szCs w:val="24"/>
          <w:lang w:val="en-US" w:eastAsia="zh-CN"/>
        </w:rPr>
        <w:t>点击【下一步】按钮，符合条件，会进入填写单位基本信息页面；若不符合条件，会弹窗提示。</w:t>
      </w:r>
    </w:p>
    <w:p>
      <w:pPr>
        <w:pStyle w:val="22"/>
        <w:spacing w:before="84" w:after="84"/>
        <w:rPr>
          <w:rFonts w:hint="eastAsia" w:ascii="宋体" w:hAnsi="宋体" w:eastAsia="宋体" w:cs="宋体"/>
          <w:b/>
          <w:bCs/>
          <w:lang w:val="en-US" w:eastAsia="zh-CN"/>
        </w:rPr>
      </w:pPr>
      <w:r>
        <w:rPr>
          <w:rFonts w:hint="eastAsia" w:ascii="宋体" w:hAnsi="宋体" w:eastAsia="宋体" w:cs="宋体"/>
          <w:b/>
          <w:bCs/>
          <w:lang w:val="en-US" w:eastAsia="zh-CN"/>
        </w:rPr>
        <w:t>填写单位基本信息</w:t>
      </w:r>
    </w:p>
    <w:p>
      <w:pPr>
        <w:bidi w:val="0"/>
        <w:rPr>
          <w:rFonts w:hint="eastAsia" w:ascii="宋体" w:hAnsi="宋体" w:eastAsia="宋体" w:cs="宋体"/>
        </w:rPr>
      </w:pPr>
      <w:r>
        <w:rPr>
          <w:rFonts w:hint="eastAsia" w:ascii="宋体" w:hAnsi="宋体" w:eastAsia="宋体" w:cs="宋体"/>
        </w:rPr>
        <w:drawing>
          <wp:inline distT="0" distB="0" distL="0" distR="0">
            <wp:extent cx="5755640" cy="2750185"/>
            <wp:effectExtent l="0" t="0" r="508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755640" cy="2750185"/>
                    </a:xfrm>
                    <a:prstGeom prst="rect">
                      <a:avLst/>
                    </a:prstGeom>
                  </pic:spPr>
                </pic:pic>
              </a:graphicData>
            </a:graphic>
          </wp:inline>
        </w:drawing>
      </w:r>
    </w:p>
    <w:p>
      <w:pPr>
        <w:widowControl/>
        <w:numPr>
          <w:ilvl w:val="0"/>
          <w:numId w:val="8"/>
        </w:numPr>
        <w:ind w:left="425" w:leftChars="0" w:hanging="425" w:firstLineChars="0"/>
        <w:rPr>
          <w:rFonts w:hint="eastAsia" w:ascii="宋体" w:hAnsi="宋体" w:eastAsia="宋体" w:cs="宋体"/>
          <w:b w:val="0"/>
          <w:sz w:val="28"/>
          <w:szCs w:val="24"/>
          <w:lang w:val="en-US" w:eastAsia="zh-CN"/>
        </w:rPr>
      </w:pPr>
      <w:r>
        <w:rPr>
          <w:rFonts w:hint="eastAsia" w:ascii="宋体" w:hAnsi="宋体" w:eastAsia="宋体" w:cs="宋体"/>
          <w:b w:val="0"/>
          <w:sz w:val="28"/>
          <w:szCs w:val="24"/>
          <w:lang w:val="en-US" w:eastAsia="zh-CN"/>
        </w:rPr>
        <w:t>进入到单位基本信息页面，需补充页面中的单位信息。</w:t>
      </w:r>
    </w:p>
    <w:p>
      <w:pPr>
        <w:widowControl/>
        <w:numPr>
          <w:ilvl w:val="0"/>
          <w:numId w:val="8"/>
        </w:numPr>
        <w:ind w:left="425" w:leftChars="0" w:hanging="425" w:firstLineChars="0"/>
        <w:rPr>
          <w:rFonts w:hint="eastAsia" w:ascii="宋体" w:hAnsi="宋体" w:eastAsia="宋体" w:cs="宋体"/>
          <w:b w:val="0"/>
          <w:sz w:val="28"/>
          <w:szCs w:val="24"/>
        </w:rPr>
      </w:pPr>
      <w:r>
        <w:rPr>
          <w:rFonts w:hint="eastAsia" w:ascii="宋体" w:hAnsi="宋体" w:eastAsia="宋体" w:cs="宋体"/>
          <w:b w:val="0"/>
          <w:sz w:val="28"/>
          <w:szCs w:val="24"/>
          <w:lang w:val="en-US" w:eastAsia="zh-CN"/>
        </w:rPr>
        <w:t>单位注册地，需填写至街（镇）一级。</w:t>
      </w:r>
    </w:p>
    <w:p>
      <w:pPr>
        <w:widowControl/>
        <w:numPr>
          <w:ilvl w:val="0"/>
          <w:numId w:val="8"/>
        </w:numPr>
        <w:ind w:left="425" w:leftChars="0" w:hanging="425" w:firstLineChars="0"/>
        <w:rPr>
          <w:rFonts w:hint="eastAsia" w:ascii="宋体" w:hAnsi="宋体" w:eastAsia="宋体" w:cs="宋体"/>
          <w:b w:val="0"/>
          <w:sz w:val="28"/>
          <w:szCs w:val="24"/>
        </w:rPr>
      </w:pPr>
      <w:r>
        <w:rPr>
          <w:rFonts w:hint="eastAsia" w:ascii="宋体" w:hAnsi="宋体" w:eastAsia="宋体" w:cs="宋体"/>
          <w:b w:val="0"/>
          <w:sz w:val="28"/>
          <w:szCs w:val="24"/>
          <w:lang w:val="en-US" w:eastAsia="zh-CN"/>
        </w:rPr>
        <w:t>如办理一次性创业资助、创业租金补贴，单位类型不能选择“</w:t>
      </w:r>
      <w:r>
        <w:rPr>
          <w:rFonts w:hint="eastAsia" w:ascii="宋体" w:hAnsi="宋体" w:eastAsia="宋体" w:cs="宋体"/>
          <w:sz w:val="28"/>
          <w:szCs w:val="24"/>
        </w:rPr>
        <w:t>个体工商户(无雇工的)</w:t>
      </w:r>
      <w:r>
        <w:rPr>
          <w:rFonts w:hint="eastAsia" w:ascii="宋体" w:hAnsi="宋体" w:eastAsia="宋体" w:cs="宋体"/>
          <w:sz w:val="28"/>
          <w:szCs w:val="24"/>
          <w:lang w:eastAsia="zh-CN"/>
        </w:rPr>
        <w:t>”。</w:t>
      </w:r>
    </w:p>
    <w:p>
      <w:pPr>
        <w:widowControl/>
        <w:numPr>
          <w:ilvl w:val="0"/>
          <w:numId w:val="8"/>
        </w:numPr>
        <w:ind w:left="425" w:leftChars="0" w:hanging="425" w:firstLineChars="0"/>
        <w:rPr>
          <w:rFonts w:hint="eastAsia" w:ascii="宋体" w:hAnsi="宋体" w:eastAsia="宋体" w:cs="宋体"/>
          <w:b w:val="0"/>
          <w:sz w:val="28"/>
          <w:szCs w:val="24"/>
        </w:rPr>
      </w:pPr>
      <w:r>
        <w:rPr>
          <w:rFonts w:hint="eastAsia" w:ascii="宋体" w:hAnsi="宋体" w:eastAsia="宋体" w:cs="宋体"/>
          <w:b w:val="0"/>
          <w:sz w:val="28"/>
          <w:szCs w:val="24"/>
          <w:lang w:val="en-US" w:eastAsia="zh-CN"/>
        </w:rPr>
        <w:t>页面自动带出的相关信息（例如</w:t>
      </w:r>
      <w:r>
        <w:rPr>
          <w:rFonts w:hint="eastAsia" w:ascii="宋体" w:hAnsi="宋体" w:eastAsia="宋体" w:cs="宋体"/>
          <w:sz w:val="28"/>
          <w:szCs w:val="24"/>
        </w:rPr>
        <w:t>登记注册日期、所属行业、单位类型</w:t>
      </w:r>
      <w:r>
        <w:rPr>
          <w:rFonts w:hint="eastAsia" w:ascii="宋体" w:hAnsi="宋体" w:eastAsia="宋体" w:cs="宋体"/>
          <w:b w:val="0"/>
          <w:sz w:val="28"/>
          <w:szCs w:val="24"/>
          <w:lang w:val="en-US" w:eastAsia="zh-CN"/>
        </w:rPr>
        <w:t>等），请认真核对，如有变化，需及时更新。</w:t>
      </w:r>
    </w:p>
    <w:p>
      <w:pPr>
        <w:widowControl/>
        <w:numPr>
          <w:ilvl w:val="0"/>
          <w:numId w:val="8"/>
        </w:numPr>
        <w:ind w:left="425" w:leftChars="0" w:hanging="425" w:firstLineChars="0"/>
        <w:rPr>
          <w:rFonts w:hint="eastAsia" w:ascii="宋体" w:hAnsi="宋体" w:eastAsia="宋体" w:cs="宋体"/>
          <w:b w:val="0"/>
          <w:sz w:val="28"/>
          <w:szCs w:val="24"/>
        </w:rPr>
      </w:pPr>
      <w:r>
        <w:rPr>
          <w:rFonts w:hint="eastAsia" w:ascii="宋体" w:hAnsi="宋体" w:eastAsia="宋体" w:cs="宋体"/>
          <w:b w:val="0"/>
          <w:sz w:val="28"/>
          <w:szCs w:val="24"/>
          <w:lang w:val="en-US" w:eastAsia="zh-CN"/>
        </w:rPr>
        <w:t>点击【下一步】按钮，符合条件，根据所选的办理事项，会进入</w:t>
      </w:r>
      <w:r>
        <w:rPr>
          <w:rFonts w:hint="eastAsia" w:ascii="宋体" w:hAnsi="宋体" w:cs="宋体"/>
          <w:b w:val="0"/>
          <w:sz w:val="28"/>
          <w:szCs w:val="24"/>
          <w:lang w:val="en-US" w:eastAsia="zh-CN"/>
        </w:rPr>
        <w:t>下一个填报</w:t>
      </w:r>
      <w:r>
        <w:rPr>
          <w:rFonts w:hint="eastAsia" w:ascii="宋体" w:hAnsi="宋体" w:eastAsia="宋体" w:cs="宋体"/>
          <w:b w:val="0"/>
          <w:sz w:val="28"/>
          <w:szCs w:val="24"/>
          <w:lang w:val="en-US" w:eastAsia="zh-CN"/>
        </w:rPr>
        <w:t>页面；若不符合条件，会弹窗提示。</w:t>
      </w:r>
    </w:p>
    <w:p>
      <w:pPr>
        <w:pStyle w:val="22"/>
        <w:spacing w:before="84" w:after="84"/>
        <w:rPr>
          <w:rFonts w:hint="eastAsia" w:ascii="宋体" w:hAnsi="宋体" w:eastAsia="宋体" w:cs="宋体"/>
          <w:b/>
          <w:bCs/>
          <w:lang w:val="en-US" w:eastAsia="zh-CN"/>
        </w:rPr>
      </w:pPr>
      <w:r>
        <w:rPr>
          <w:rFonts w:hint="eastAsia" w:ascii="宋体" w:hAnsi="宋体" w:eastAsia="宋体" w:cs="宋体"/>
          <w:b/>
          <w:bCs/>
          <w:lang w:val="en-US" w:eastAsia="zh-CN"/>
        </w:rPr>
        <w:t>填写创业补贴申领信息</w:t>
      </w:r>
    </w:p>
    <w:p>
      <w:pPr>
        <w:bidi w:val="0"/>
        <w:rPr>
          <w:rFonts w:hint="eastAsia" w:ascii="宋体" w:hAnsi="宋体" w:eastAsia="宋体" w:cs="宋体"/>
        </w:rPr>
      </w:pPr>
      <w:r>
        <w:rPr>
          <w:rFonts w:hint="eastAsia" w:ascii="宋体" w:hAnsi="宋体" w:eastAsia="宋体" w:cs="宋体"/>
        </w:rPr>
        <w:drawing>
          <wp:inline distT="0" distB="0" distL="0" distR="0">
            <wp:extent cx="5755640" cy="3905250"/>
            <wp:effectExtent l="0" t="0" r="5080"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5755640" cy="3905250"/>
                    </a:xfrm>
                    <a:prstGeom prst="rect">
                      <a:avLst/>
                    </a:prstGeom>
                  </pic:spPr>
                </pic:pic>
              </a:graphicData>
            </a:graphic>
          </wp:inline>
        </w:drawing>
      </w:r>
    </w:p>
    <w:p>
      <w:pPr>
        <w:widowControl/>
        <w:numPr>
          <w:ilvl w:val="0"/>
          <w:numId w:val="9"/>
        </w:numPr>
        <w:ind w:left="425" w:leftChars="0" w:hanging="425" w:firstLineChars="0"/>
        <w:rPr>
          <w:rFonts w:hint="eastAsia" w:ascii="宋体" w:hAnsi="宋体" w:eastAsia="宋体" w:cs="宋体"/>
          <w:b w:val="0"/>
          <w:sz w:val="28"/>
          <w:szCs w:val="24"/>
          <w:lang w:val="en-US" w:eastAsia="zh-CN"/>
        </w:rPr>
      </w:pPr>
      <w:r>
        <w:rPr>
          <w:rFonts w:hint="eastAsia" w:ascii="宋体" w:hAnsi="宋体" w:eastAsia="宋体" w:cs="宋体"/>
          <w:b w:val="0"/>
          <w:sz w:val="28"/>
          <w:szCs w:val="24"/>
          <w:lang w:val="en-US" w:eastAsia="zh-CN"/>
        </w:rPr>
        <w:t>如办理事项选择了“一次性创业资助申领”或“创业租金补贴申领”，进入到创业补贴申领信息页面，需填写补贴办理地点、社保卡（或银行）账号信息、创业租金补贴信息等。</w:t>
      </w:r>
    </w:p>
    <w:p>
      <w:pPr>
        <w:widowControl/>
        <w:numPr>
          <w:ilvl w:val="0"/>
          <w:numId w:val="9"/>
        </w:numPr>
        <w:ind w:left="425" w:leftChars="0" w:hanging="425" w:firstLineChars="0"/>
        <w:rPr>
          <w:rFonts w:hint="eastAsia" w:ascii="宋体" w:hAnsi="宋体" w:eastAsia="宋体" w:cs="宋体"/>
          <w:b w:val="0"/>
          <w:sz w:val="28"/>
          <w:szCs w:val="24"/>
          <w:lang w:val="en-US" w:eastAsia="zh-CN"/>
        </w:rPr>
      </w:pPr>
      <w:r>
        <w:rPr>
          <w:rFonts w:hint="eastAsia" w:ascii="宋体" w:hAnsi="宋体" w:eastAsia="宋体" w:cs="宋体"/>
          <w:b w:val="0"/>
          <w:sz w:val="28"/>
          <w:szCs w:val="24"/>
          <w:lang w:val="en-US" w:eastAsia="zh-CN"/>
        </w:rPr>
        <w:t>请认真核实补贴办理地点，如不确定，请先联系当地人社部门，再进行填写。</w:t>
      </w:r>
      <w:r>
        <w:rPr>
          <w:rFonts w:hint="eastAsia" w:ascii="宋体" w:hAnsi="宋体" w:eastAsia="宋体" w:cs="宋体"/>
          <w:b w:val="0"/>
          <w:color w:val="FF0000"/>
          <w:sz w:val="28"/>
          <w:szCs w:val="24"/>
          <w:lang w:val="en-US" w:eastAsia="zh-CN"/>
        </w:rPr>
        <w:t>注：该地点填写并保存后，不支持修改。</w:t>
      </w:r>
    </w:p>
    <w:p>
      <w:pPr>
        <w:widowControl/>
        <w:numPr>
          <w:ilvl w:val="0"/>
          <w:numId w:val="9"/>
        </w:numPr>
        <w:ind w:left="425" w:leftChars="0" w:hanging="425" w:firstLineChars="0"/>
        <w:rPr>
          <w:rFonts w:hint="eastAsia" w:ascii="宋体" w:hAnsi="宋体" w:eastAsia="宋体" w:cs="宋体"/>
          <w:b w:val="0"/>
          <w:sz w:val="28"/>
          <w:szCs w:val="24"/>
          <w:lang w:val="en-US" w:eastAsia="zh-CN"/>
        </w:rPr>
      </w:pPr>
      <w:r>
        <w:rPr>
          <w:rFonts w:hint="eastAsia" w:ascii="宋体" w:hAnsi="宋体" w:eastAsia="宋体" w:cs="宋体"/>
          <w:b w:val="0"/>
          <w:sz w:val="28"/>
          <w:szCs w:val="24"/>
          <w:lang w:val="en-US" w:eastAsia="zh-CN"/>
        </w:rPr>
        <w:t>根据政策要求，补贴需优先发放给个人社保卡金融账户。如没有社保卡/社保卡没有激活/社保卡已丢失</w:t>
      </w:r>
      <w:r>
        <w:rPr>
          <w:rFonts w:hint="eastAsia" w:ascii="宋体" w:hAnsi="宋体" w:cs="宋体"/>
          <w:b w:val="0"/>
          <w:sz w:val="28"/>
          <w:szCs w:val="24"/>
          <w:lang w:val="en-US" w:eastAsia="zh-CN"/>
        </w:rPr>
        <w:t>，按以下指引操作</w:t>
      </w:r>
      <w:r>
        <w:rPr>
          <w:rFonts w:hint="eastAsia" w:ascii="宋体" w:hAnsi="宋体" w:eastAsia="宋体" w:cs="宋体"/>
          <w:b w:val="0"/>
          <w:sz w:val="28"/>
          <w:szCs w:val="24"/>
          <w:lang w:val="en-US" w:eastAsia="zh-CN"/>
        </w:rPr>
        <w:t>：</w:t>
      </w:r>
    </w:p>
    <w:p>
      <w:pPr>
        <w:widowControl/>
        <w:numPr>
          <w:ilvl w:val="1"/>
          <w:numId w:val="9"/>
        </w:numPr>
        <w:ind w:left="840" w:leftChars="0" w:hanging="420" w:firstLineChars="0"/>
        <w:rPr>
          <w:rFonts w:hint="eastAsia" w:ascii="宋体" w:hAnsi="宋体" w:eastAsia="宋体" w:cs="宋体"/>
          <w:b w:val="0"/>
          <w:sz w:val="28"/>
          <w:szCs w:val="24"/>
          <w:lang w:val="en-US" w:eastAsia="zh-CN"/>
        </w:rPr>
      </w:pPr>
      <w:r>
        <w:rPr>
          <w:rFonts w:hint="eastAsia" w:ascii="宋体" w:hAnsi="宋体" w:eastAsia="宋体" w:cs="宋体"/>
          <w:sz w:val="28"/>
          <w:szCs w:val="28"/>
          <w:lang w:val="en-US" w:eastAsia="zh-CN"/>
        </w:rPr>
        <w:t>如未弹出社保卡信息</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可</w:t>
      </w:r>
      <w:r>
        <w:rPr>
          <w:rFonts w:hint="eastAsia" w:ascii="宋体" w:hAnsi="宋体" w:eastAsia="宋体" w:cs="宋体"/>
          <w:b w:val="0"/>
          <w:sz w:val="28"/>
          <w:szCs w:val="24"/>
          <w:lang w:val="en-US" w:eastAsia="zh-CN"/>
        </w:rPr>
        <w:t>自行填写其他银行卡信息。</w:t>
      </w:r>
    </w:p>
    <w:p>
      <w:pPr>
        <w:widowControl/>
        <w:numPr>
          <w:ilvl w:val="1"/>
          <w:numId w:val="9"/>
        </w:numPr>
        <w:ind w:left="840" w:leftChars="0" w:hanging="420" w:firstLineChars="0"/>
        <w:rPr>
          <w:rFonts w:hint="eastAsia" w:ascii="宋体" w:hAnsi="宋体" w:eastAsia="宋体" w:cs="宋体"/>
          <w:b w:val="0"/>
          <w:sz w:val="28"/>
          <w:szCs w:val="24"/>
          <w:lang w:val="en-US" w:eastAsia="zh-CN"/>
        </w:rPr>
      </w:pPr>
      <w:r>
        <w:rPr>
          <w:rFonts w:hint="eastAsia" w:ascii="宋体" w:hAnsi="宋体" w:eastAsia="宋体" w:cs="宋体"/>
          <w:b w:val="0"/>
          <w:sz w:val="28"/>
          <w:szCs w:val="24"/>
          <w:lang w:val="en-US" w:eastAsia="zh-CN"/>
        </w:rPr>
        <w:t>如系统显示的社保卡未激活</w:t>
      </w:r>
      <w:r>
        <w:rPr>
          <w:rFonts w:hint="eastAsia" w:ascii="宋体" w:hAnsi="宋体" w:cs="宋体"/>
          <w:b w:val="0"/>
          <w:sz w:val="28"/>
          <w:szCs w:val="24"/>
          <w:lang w:val="en-US" w:eastAsia="zh-CN"/>
        </w:rPr>
        <w:t>：</w:t>
      </w:r>
      <w:r>
        <w:rPr>
          <w:rFonts w:hint="eastAsia" w:ascii="宋体" w:hAnsi="宋体" w:eastAsia="宋体" w:cs="宋体"/>
          <w:b w:val="0"/>
          <w:sz w:val="28"/>
          <w:szCs w:val="24"/>
          <w:lang w:val="en-US" w:eastAsia="zh-CN"/>
        </w:rPr>
        <w:t>未激活不影响补贴资金发放，但可能影响资金领取，请及时到银行进行激活。</w:t>
      </w:r>
    </w:p>
    <w:p>
      <w:pPr>
        <w:widowControl/>
        <w:numPr>
          <w:ilvl w:val="1"/>
          <w:numId w:val="9"/>
        </w:numPr>
        <w:ind w:left="840" w:leftChars="0" w:hanging="420" w:firstLineChars="0"/>
        <w:rPr>
          <w:rFonts w:hint="eastAsia" w:ascii="宋体" w:hAnsi="宋体" w:eastAsia="宋体" w:cs="宋体"/>
          <w:b w:val="0"/>
          <w:sz w:val="28"/>
          <w:szCs w:val="24"/>
          <w:lang w:val="en-US" w:eastAsia="zh-CN"/>
        </w:rPr>
      </w:pPr>
      <w:r>
        <w:rPr>
          <w:rFonts w:hint="eastAsia" w:ascii="宋体" w:hAnsi="宋体" w:eastAsia="宋体" w:cs="宋体"/>
          <w:sz w:val="28"/>
          <w:szCs w:val="28"/>
          <w:lang w:val="en-US" w:eastAsia="zh-CN"/>
        </w:rPr>
        <w:t>如系</w:t>
      </w:r>
      <w:r>
        <w:rPr>
          <w:rFonts w:hint="eastAsia" w:ascii="宋体" w:hAnsi="宋体" w:eastAsia="宋体" w:cs="宋体"/>
          <w:b w:val="0"/>
          <w:sz w:val="28"/>
          <w:szCs w:val="24"/>
          <w:lang w:val="en-US" w:eastAsia="zh-CN"/>
        </w:rPr>
        <w:t>统显示的社保卡已丢失而无法使用</w:t>
      </w:r>
      <w:r>
        <w:rPr>
          <w:rFonts w:hint="eastAsia" w:ascii="宋体" w:hAnsi="宋体" w:cs="宋体"/>
          <w:b w:val="0"/>
          <w:sz w:val="28"/>
          <w:szCs w:val="24"/>
          <w:lang w:val="en-US" w:eastAsia="zh-CN"/>
        </w:rPr>
        <w:t>：</w:t>
      </w:r>
      <w:r>
        <w:rPr>
          <w:rFonts w:hint="eastAsia" w:ascii="宋体" w:hAnsi="宋体" w:eastAsia="宋体" w:cs="宋体"/>
          <w:b w:val="0"/>
          <w:sz w:val="28"/>
          <w:szCs w:val="24"/>
          <w:lang w:val="en-US" w:eastAsia="zh-CN"/>
        </w:rPr>
        <w:t>请</w:t>
      </w:r>
      <w:r>
        <w:rPr>
          <w:rFonts w:hint="eastAsia" w:ascii="宋体" w:hAnsi="宋体" w:cs="宋体"/>
          <w:b w:val="0"/>
          <w:sz w:val="28"/>
          <w:szCs w:val="24"/>
          <w:lang w:val="en-US" w:eastAsia="zh-CN"/>
        </w:rPr>
        <w:t>前往银行网点补办或新办一张社保卡</w:t>
      </w:r>
      <w:r>
        <w:rPr>
          <w:rFonts w:hint="eastAsia" w:ascii="宋体" w:hAnsi="宋体" w:eastAsia="宋体" w:cs="宋体"/>
          <w:b w:val="0"/>
          <w:sz w:val="28"/>
          <w:szCs w:val="24"/>
          <w:lang w:val="en-US" w:eastAsia="zh-CN"/>
        </w:rPr>
        <w:t>。</w:t>
      </w:r>
    </w:p>
    <w:p>
      <w:pPr>
        <w:widowControl/>
        <w:numPr>
          <w:ilvl w:val="1"/>
          <w:numId w:val="9"/>
        </w:numPr>
        <w:ind w:left="840" w:leftChars="0" w:hanging="420" w:firstLineChars="0"/>
        <w:rPr>
          <w:rFonts w:hint="eastAsia" w:ascii="宋体" w:hAnsi="宋体" w:eastAsia="宋体" w:cs="宋体"/>
          <w:b w:val="0"/>
          <w:sz w:val="28"/>
          <w:szCs w:val="24"/>
          <w:lang w:val="en-US" w:eastAsia="zh-CN"/>
        </w:rPr>
      </w:pPr>
      <w:r>
        <w:rPr>
          <w:rFonts w:hint="eastAsia" w:ascii="宋体" w:hAnsi="宋体" w:eastAsia="宋体" w:cs="宋体"/>
          <w:b w:val="0"/>
          <w:sz w:val="28"/>
          <w:szCs w:val="24"/>
          <w:lang w:val="en-US" w:eastAsia="zh-CN"/>
        </w:rPr>
        <w:t>如【点击更换社保卡】，无法更换（未能显示）手上已有的社保卡</w:t>
      </w:r>
      <w:r>
        <w:rPr>
          <w:rFonts w:hint="eastAsia" w:ascii="宋体" w:hAnsi="宋体" w:cs="宋体"/>
          <w:b w:val="0"/>
          <w:sz w:val="28"/>
          <w:szCs w:val="24"/>
          <w:lang w:val="en-US" w:eastAsia="zh-CN"/>
        </w:rPr>
        <w:t>：</w:t>
      </w:r>
      <w:r>
        <w:rPr>
          <w:rFonts w:hint="eastAsia" w:ascii="宋体" w:hAnsi="宋体" w:eastAsia="宋体" w:cs="宋体"/>
          <w:b w:val="0"/>
          <w:sz w:val="28"/>
          <w:szCs w:val="24"/>
          <w:lang w:val="en-US" w:eastAsia="zh-CN"/>
        </w:rPr>
        <w:t>可能手上这张社保卡并不是有效的社保卡。建议尽量选择系统弹出的社保卡进行补贴领取。</w:t>
      </w:r>
    </w:p>
    <w:p>
      <w:pPr>
        <w:widowControl/>
        <w:numPr>
          <w:ilvl w:val="0"/>
          <w:numId w:val="9"/>
        </w:numPr>
        <w:ind w:left="425" w:leftChars="0" w:hanging="425" w:firstLineChars="0"/>
        <w:rPr>
          <w:rFonts w:hint="eastAsia" w:ascii="宋体" w:hAnsi="宋体" w:eastAsia="宋体" w:cs="宋体"/>
          <w:b w:val="0"/>
          <w:sz w:val="28"/>
          <w:szCs w:val="24"/>
        </w:rPr>
      </w:pPr>
      <w:r>
        <w:rPr>
          <w:rFonts w:hint="eastAsia" w:ascii="宋体" w:hAnsi="宋体" w:eastAsia="宋体" w:cs="宋体"/>
          <w:b w:val="0"/>
          <w:sz w:val="28"/>
          <w:szCs w:val="24"/>
          <w:lang w:val="en-US" w:eastAsia="zh-CN"/>
        </w:rPr>
        <w:t>申请创业租金补贴时，补贴期必须选择从登记注册日期起的三年。如首次申请，必须从登记注册日期起</w:t>
      </w:r>
      <w:r>
        <w:rPr>
          <w:rFonts w:hint="eastAsia" w:ascii="宋体" w:hAnsi="宋体" w:cs="宋体"/>
          <w:b w:val="0"/>
          <w:sz w:val="28"/>
          <w:szCs w:val="24"/>
          <w:lang w:val="en-US" w:eastAsia="zh-CN"/>
        </w:rPr>
        <w:t>的第一段</w:t>
      </w:r>
      <w:r>
        <w:rPr>
          <w:rFonts w:hint="eastAsia" w:ascii="宋体" w:hAnsi="宋体" w:eastAsia="宋体" w:cs="宋体"/>
          <w:b w:val="0"/>
          <w:sz w:val="28"/>
          <w:szCs w:val="24"/>
          <w:lang w:val="en-US" w:eastAsia="zh-CN"/>
        </w:rPr>
        <w:t>开始申请。</w:t>
      </w:r>
      <w:r>
        <w:rPr>
          <w:rFonts w:hint="eastAsia" w:ascii="宋体" w:hAnsi="宋体" w:eastAsia="宋体" w:cs="宋体"/>
          <w:b w:val="0"/>
          <w:color w:val="FF0000"/>
          <w:sz w:val="28"/>
          <w:szCs w:val="24"/>
          <w:lang w:val="en-US" w:eastAsia="zh-CN"/>
        </w:rPr>
        <w:t>注：如果第一段不符合补贴申领条件，申领补贴开始日期仍选择登记注册日期，但申请补贴期内产生的租金金额，可只填写第二段及之后的租金信息，如超出年补贴标准，则填写年补贴标准金额（</w:t>
      </w:r>
      <w:r>
        <w:rPr>
          <w:rFonts w:hint="eastAsia" w:ascii="宋体" w:hAnsi="宋体" w:cs="宋体"/>
          <w:b w:val="0"/>
          <w:color w:val="FF0000"/>
          <w:sz w:val="28"/>
          <w:szCs w:val="24"/>
          <w:lang w:val="en-US" w:eastAsia="zh-CN"/>
        </w:rPr>
        <w:t>4</w:t>
      </w:r>
      <w:r>
        <w:rPr>
          <w:rFonts w:hint="eastAsia" w:ascii="宋体" w:hAnsi="宋体" w:eastAsia="宋体" w:cs="宋体"/>
          <w:b w:val="0"/>
          <w:color w:val="FF0000"/>
          <w:sz w:val="28"/>
          <w:szCs w:val="24"/>
          <w:lang w:val="en-US" w:eastAsia="zh-CN"/>
        </w:rPr>
        <w:t>000元）即可。</w:t>
      </w:r>
    </w:p>
    <w:p>
      <w:pPr>
        <w:widowControl/>
        <w:numPr>
          <w:ilvl w:val="0"/>
          <w:numId w:val="9"/>
        </w:numPr>
        <w:ind w:left="425" w:leftChars="0" w:hanging="425" w:firstLineChars="0"/>
        <w:rPr>
          <w:rFonts w:hint="eastAsia" w:ascii="宋体" w:hAnsi="宋体" w:eastAsia="宋体" w:cs="宋体"/>
          <w:b w:val="0"/>
          <w:sz w:val="28"/>
          <w:szCs w:val="24"/>
        </w:rPr>
      </w:pPr>
      <w:r>
        <w:rPr>
          <w:rFonts w:hint="eastAsia" w:ascii="宋体" w:hAnsi="宋体" w:eastAsia="宋体" w:cs="宋体"/>
          <w:b w:val="0"/>
          <w:sz w:val="28"/>
          <w:szCs w:val="24"/>
          <w:lang w:val="en-US" w:eastAsia="zh-CN"/>
        </w:rPr>
        <w:t>点击【下一步】按钮，符合条件，根据所选的办理事项，会进入</w:t>
      </w:r>
      <w:r>
        <w:rPr>
          <w:rFonts w:hint="eastAsia" w:ascii="宋体" w:hAnsi="宋体" w:cs="宋体"/>
          <w:b w:val="0"/>
          <w:sz w:val="28"/>
          <w:szCs w:val="24"/>
          <w:lang w:val="en-US" w:eastAsia="zh-CN"/>
        </w:rPr>
        <w:t>下一个填报</w:t>
      </w:r>
      <w:r>
        <w:rPr>
          <w:rFonts w:hint="eastAsia" w:ascii="宋体" w:hAnsi="宋体" w:eastAsia="宋体" w:cs="宋体"/>
          <w:b w:val="0"/>
          <w:sz w:val="28"/>
          <w:szCs w:val="24"/>
          <w:lang w:val="en-US" w:eastAsia="zh-CN"/>
        </w:rPr>
        <w:t>页面；若不符</w:t>
      </w:r>
      <w:r>
        <w:rPr>
          <w:rFonts w:hint="eastAsia" w:ascii="宋体" w:hAnsi="宋体" w:eastAsia="宋体" w:cs="宋体"/>
          <w:b w:val="0"/>
          <w:bCs w:val="0"/>
          <w:sz w:val="28"/>
          <w:szCs w:val="24"/>
          <w:lang w:val="en-US" w:eastAsia="zh-CN"/>
        </w:rPr>
        <w:t>合</w:t>
      </w:r>
      <w:r>
        <w:rPr>
          <w:rFonts w:hint="eastAsia" w:ascii="宋体" w:hAnsi="宋体" w:eastAsia="宋体" w:cs="宋体"/>
          <w:b w:val="0"/>
          <w:sz w:val="28"/>
          <w:szCs w:val="24"/>
          <w:lang w:val="en-US" w:eastAsia="zh-CN"/>
        </w:rPr>
        <w:t>条件，会弹窗提示。</w:t>
      </w:r>
    </w:p>
    <w:p>
      <w:pPr>
        <w:pStyle w:val="22"/>
        <w:spacing w:before="84" w:after="84"/>
        <w:rPr>
          <w:rFonts w:hint="eastAsia" w:ascii="宋体" w:hAnsi="宋体" w:eastAsia="宋体" w:cs="宋体"/>
          <w:b/>
          <w:bCs/>
          <w:lang w:val="en-US" w:eastAsia="zh-CN"/>
        </w:rPr>
      </w:pPr>
      <w:r>
        <w:rPr>
          <w:rFonts w:hint="eastAsia" w:ascii="宋体" w:hAnsi="宋体" w:eastAsia="宋体" w:cs="宋体"/>
          <w:b/>
          <w:bCs/>
          <w:lang w:val="en-US" w:eastAsia="zh-CN"/>
        </w:rPr>
        <w:t>填写社会保障卡申领信息</w:t>
      </w:r>
    </w:p>
    <w:p>
      <w:pPr>
        <w:bidi w:val="0"/>
        <w:rPr>
          <w:rFonts w:hint="eastAsia" w:ascii="宋体" w:hAnsi="宋体" w:eastAsia="宋体" w:cs="宋体"/>
        </w:rPr>
      </w:pPr>
      <w:r>
        <w:rPr>
          <w:rFonts w:hint="eastAsia" w:ascii="宋体" w:hAnsi="宋体" w:eastAsia="宋体" w:cs="宋体"/>
        </w:rPr>
        <w:drawing>
          <wp:inline distT="0" distB="0" distL="114300" distR="114300">
            <wp:extent cx="5776595" cy="4449445"/>
            <wp:effectExtent l="0" t="0" r="1460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776595" cy="4449445"/>
                    </a:xfrm>
                    <a:prstGeom prst="rect">
                      <a:avLst/>
                    </a:prstGeom>
                    <a:noFill/>
                    <a:ln>
                      <a:noFill/>
                    </a:ln>
                  </pic:spPr>
                </pic:pic>
              </a:graphicData>
            </a:graphic>
          </wp:inline>
        </w:drawing>
      </w:r>
    </w:p>
    <w:p>
      <w:pPr>
        <w:pStyle w:val="22"/>
        <w:numPr>
          <w:numId w:val="0"/>
        </w:numPr>
        <w:spacing w:before="84" w:after="84"/>
        <w:ind w:leftChars="0"/>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1.如办理事项选择了“社会保障卡申领”，进入到社会保障卡申领信息页面，需填写申领信息、领卡方式、邮寄收件信息（如选择邮寄到付）。</w:t>
      </w:r>
    </w:p>
    <w:p>
      <w:pPr>
        <w:pStyle w:val="22"/>
        <w:numPr>
          <w:numId w:val="0"/>
        </w:numPr>
        <w:spacing w:before="84" w:after="84"/>
        <w:ind w:leftChars="0"/>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2.办卡前请自行前往广东省内具有社保卡相片采集资质的照相馆拍摄相片，并取得电子相片回执号。</w:t>
      </w:r>
    </w:p>
    <w:p>
      <w:pPr>
        <w:pStyle w:val="22"/>
        <w:numPr>
          <w:numId w:val="0"/>
        </w:numPr>
        <w:spacing w:before="84" w:after="84"/>
        <w:ind w:leftChars="0"/>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3.申领韶关市社保卡的也可通过网上渠道（粤照通）获取相片回执号。</w:t>
      </w:r>
    </w:p>
    <w:p>
      <w:pPr>
        <w:pStyle w:val="22"/>
        <w:numPr>
          <w:numId w:val="0"/>
        </w:numPr>
        <w:spacing w:before="84" w:after="84"/>
        <w:ind w:leftChars="0"/>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4.填写相片回执号并搜索出相片后:</w:t>
      </w:r>
    </w:p>
    <w:p>
      <w:pPr>
        <w:pStyle w:val="22"/>
        <w:numPr>
          <w:numId w:val="0"/>
        </w:numPr>
        <w:spacing w:before="84" w:after="84"/>
        <w:ind w:leftChars="0"/>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(1)请认真核对制卡相片是否为本人相片及该相片，是否为符合制卡要求的小一寸白底彩色相片。</w:t>
      </w:r>
    </w:p>
    <w:p>
      <w:pPr>
        <w:pStyle w:val="22"/>
        <w:numPr>
          <w:numId w:val="0"/>
        </w:numPr>
        <w:spacing w:before="84" w:after="84"/>
        <w:ind w:leftChars="0"/>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(2)如本次提交的相片存在面部五官被遮挡、有水印、底色非白底等不符合制卡要求的情况，将无法成功制卡。</w:t>
      </w:r>
    </w:p>
    <w:p>
      <w:pPr>
        <w:pStyle w:val="22"/>
        <w:numPr>
          <w:numId w:val="0"/>
        </w:numPr>
        <w:spacing w:before="84" w:after="84"/>
        <w:ind w:leftChars="0"/>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5.如选择邮寄到付：</w:t>
      </w:r>
    </w:p>
    <w:p>
      <w:pPr>
        <w:pStyle w:val="22"/>
        <w:numPr>
          <w:numId w:val="0"/>
        </w:numPr>
        <w:spacing w:before="84" w:after="84"/>
        <w:ind w:leftChars="0"/>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(1)请认真填写持卡人本人的收件地址、联系手机号码信息，并确保电话畅通，以便正常接收邮寄信息。</w:t>
      </w:r>
    </w:p>
    <w:p>
      <w:pPr>
        <w:pStyle w:val="22"/>
        <w:numPr>
          <w:numId w:val="0"/>
        </w:numPr>
        <w:spacing w:before="84" w:after="84"/>
        <w:ind w:leftChars="0"/>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(2)持卡人领取金融社保卡后，首先需要启用（解封）社保卡，（启用社保卡方法有两个：1、进入粤省事，服务地选择韶关，依次点：社保就业—社保卡—社保卡启用，按提示操作完成启用社保卡；过程中可能会多次要求持卡人进行人脸识别认证；2、带着社保卡及身份证、代办人身份证前往就近行政服务中心，找到社保卡窗口，让工作人员帮忙启用（解封）社保卡，并设置医保个人账户密码）。完成启用后，还需尽快前往服务银行社保卡服务网点办理社保卡激活，金融账户密码设置。</w:t>
      </w:r>
    </w:p>
    <w:p>
      <w:pPr>
        <w:pStyle w:val="22"/>
        <w:numPr>
          <w:numId w:val="0"/>
        </w:numPr>
        <w:spacing w:before="84" w:after="84"/>
        <w:ind w:leftChars="0"/>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(3)如果多次投递失败，金融社保卡将配送至个人选择的受理网点。申领人可向服务银行咨询领卡事宜。</w:t>
      </w:r>
    </w:p>
    <w:p>
      <w:pPr>
        <w:pStyle w:val="22"/>
        <w:numPr>
          <w:numId w:val="0"/>
        </w:numPr>
        <w:spacing w:before="84" w:after="84"/>
        <w:ind w:leftChars="0"/>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点击【下一步】按钮，符合条件，根据所选的办理事项，会进入下一个填报页面；若不符合条件，会弹窗提示。</w:t>
      </w:r>
    </w:p>
    <w:p>
      <w:pPr>
        <w:pStyle w:val="22"/>
        <w:numPr>
          <w:numId w:val="0"/>
        </w:numPr>
        <w:spacing w:before="84" w:after="84"/>
        <w:ind w:leftChars="0"/>
        <w:rPr>
          <w:rFonts w:hint="eastAsia" w:ascii="宋体" w:hAnsi="宋体" w:eastAsia="宋体" w:cs="宋体"/>
          <w:b w:val="0"/>
          <w:bCs w:val="0"/>
          <w:kern w:val="2"/>
          <w:sz w:val="28"/>
          <w:szCs w:val="24"/>
          <w:lang w:val="en-US" w:eastAsia="zh-CN" w:bidi="ar-SA"/>
        </w:rPr>
      </w:pPr>
    </w:p>
    <w:p>
      <w:pPr>
        <w:pStyle w:val="22"/>
        <w:spacing w:before="84" w:after="84"/>
        <w:rPr>
          <w:rFonts w:hint="eastAsia" w:ascii="宋体" w:hAnsi="宋体" w:eastAsia="宋体" w:cs="宋体"/>
          <w:b/>
          <w:bCs/>
          <w:lang w:val="en-US" w:eastAsia="zh-CN"/>
        </w:rPr>
      </w:pPr>
      <w:r>
        <w:rPr>
          <w:rFonts w:hint="eastAsia" w:ascii="宋体" w:hAnsi="宋体" w:eastAsia="宋体" w:cs="宋体"/>
          <w:b/>
          <w:bCs/>
          <w:lang w:val="en-US" w:eastAsia="zh-CN"/>
        </w:rPr>
        <w:t>核对个人就业登记信息</w:t>
      </w:r>
    </w:p>
    <w:p>
      <w:pPr>
        <w:bidi w:val="0"/>
        <w:rPr>
          <w:rFonts w:hint="eastAsia" w:ascii="宋体" w:hAnsi="宋体" w:eastAsia="宋体" w:cs="宋体"/>
        </w:rPr>
      </w:pPr>
      <w:r>
        <w:rPr>
          <w:rFonts w:hint="eastAsia" w:ascii="宋体" w:hAnsi="宋体" w:eastAsia="宋体" w:cs="宋体"/>
        </w:rPr>
        <w:drawing>
          <wp:inline distT="0" distB="0" distL="114300" distR="114300">
            <wp:extent cx="5756275" cy="1617345"/>
            <wp:effectExtent l="0" t="0" r="4445" b="1333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7"/>
                    <a:stretch>
                      <a:fillRect/>
                    </a:stretch>
                  </pic:blipFill>
                  <pic:spPr>
                    <a:xfrm>
                      <a:off x="0" y="0"/>
                      <a:ext cx="5756275" cy="1617345"/>
                    </a:xfrm>
                    <a:prstGeom prst="rect">
                      <a:avLst/>
                    </a:prstGeom>
                    <a:noFill/>
                    <a:ln>
                      <a:noFill/>
                    </a:ln>
                  </pic:spPr>
                </pic:pic>
              </a:graphicData>
            </a:graphic>
          </wp:inline>
        </w:drawing>
      </w:r>
    </w:p>
    <w:p>
      <w:pPr>
        <w:widowControl/>
        <w:numPr>
          <w:ilvl w:val="0"/>
          <w:numId w:val="10"/>
        </w:numPr>
        <w:ind w:left="425" w:leftChars="0" w:hanging="425" w:firstLineChars="0"/>
        <w:rPr>
          <w:rFonts w:hint="eastAsia" w:ascii="宋体" w:hAnsi="宋体" w:eastAsia="宋体" w:cs="宋体"/>
          <w:b w:val="0"/>
          <w:sz w:val="28"/>
          <w:szCs w:val="24"/>
        </w:rPr>
      </w:pPr>
      <w:r>
        <w:rPr>
          <w:rFonts w:hint="eastAsia" w:ascii="宋体" w:hAnsi="宋体" w:eastAsia="宋体" w:cs="宋体"/>
          <w:b w:val="0"/>
          <w:sz w:val="28"/>
          <w:szCs w:val="24"/>
          <w:lang w:val="en-US" w:eastAsia="zh-CN"/>
        </w:rPr>
        <w:t>如办理事项选择了“个人就业登记”及“《就业创业证》申领”，进入到个人就业登记信息页面，需核对就业地信息。</w:t>
      </w:r>
    </w:p>
    <w:p>
      <w:pPr>
        <w:widowControl/>
        <w:numPr>
          <w:ilvl w:val="0"/>
          <w:numId w:val="10"/>
        </w:numPr>
        <w:ind w:left="425" w:leftChars="0" w:hanging="425" w:firstLineChars="0"/>
        <w:rPr>
          <w:rFonts w:hint="eastAsia" w:ascii="宋体" w:hAnsi="宋体" w:eastAsia="宋体" w:cs="宋体"/>
          <w:b w:val="0"/>
          <w:sz w:val="28"/>
          <w:szCs w:val="24"/>
        </w:rPr>
      </w:pPr>
      <w:r>
        <w:rPr>
          <w:rFonts w:hint="eastAsia" w:ascii="宋体" w:hAnsi="宋体" w:eastAsia="宋体" w:cs="宋体"/>
          <w:sz w:val="28"/>
          <w:szCs w:val="24"/>
        </w:rPr>
        <w:t>就业地</w:t>
      </w:r>
      <w:r>
        <w:rPr>
          <w:rFonts w:hint="eastAsia" w:ascii="宋体" w:hAnsi="宋体" w:eastAsia="宋体" w:cs="宋体"/>
          <w:sz w:val="28"/>
          <w:szCs w:val="24"/>
          <w:lang w:val="en-US" w:eastAsia="zh-CN"/>
        </w:rPr>
        <w:t>默认单位注册地，如不一致，请自行修改。</w:t>
      </w:r>
      <w:r>
        <w:rPr>
          <w:rFonts w:hint="eastAsia" w:ascii="宋体" w:hAnsi="宋体" w:eastAsia="宋体" w:cs="宋体"/>
          <w:sz w:val="28"/>
          <w:szCs w:val="24"/>
        </w:rPr>
        <w:t>必须选择到街道一级</w:t>
      </w:r>
      <w:r>
        <w:rPr>
          <w:rFonts w:hint="eastAsia" w:ascii="宋体" w:hAnsi="宋体" w:eastAsia="宋体" w:cs="宋体"/>
          <w:sz w:val="28"/>
          <w:szCs w:val="24"/>
          <w:lang w:eastAsia="zh-CN"/>
        </w:rPr>
        <w:t>。</w:t>
      </w:r>
    </w:p>
    <w:p>
      <w:pPr>
        <w:widowControl/>
        <w:numPr>
          <w:ilvl w:val="0"/>
          <w:numId w:val="10"/>
        </w:numPr>
        <w:ind w:left="425" w:leftChars="0" w:hanging="425" w:firstLineChars="0"/>
        <w:rPr>
          <w:rFonts w:hint="eastAsia" w:ascii="宋体" w:hAnsi="宋体" w:eastAsia="宋体" w:cs="宋体"/>
          <w:b w:val="0"/>
          <w:sz w:val="28"/>
          <w:szCs w:val="24"/>
        </w:rPr>
      </w:pPr>
      <w:r>
        <w:rPr>
          <w:rFonts w:hint="eastAsia" w:ascii="宋体" w:hAnsi="宋体" w:eastAsia="宋体" w:cs="宋体"/>
          <w:b w:val="0"/>
          <w:sz w:val="28"/>
          <w:szCs w:val="24"/>
          <w:lang w:val="en-US" w:eastAsia="zh-CN"/>
        </w:rPr>
        <w:t>点击【下一步】按钮，符合条件，会进入上传附件资料页面；若不符合条件，会弹窗提示。</w:t>
      </w:r>
    </w:p>
    <w:p>
      <w:pPr>
        <w:pStyle w:val="22"/>
        <w:spacing w:before="84" w:after="84"/>
        <w:rPr>
          <w:rFonts w:hint="eastAsia" w:ascii="宋体" w:hAnsi="宋体" w:eastAsia="宋体" w:cs="宋体"/>
          <w:b/>
          <w:bCs/>
          <w:lang w:val="en-US" w:eastAsia="zh-CN"/>
        </w:rPr>
      </w:pPr>
      <w:r>
        <w:rPr>
          <w:rFonts w:hint="eastAsia" w:ascii="宋体" w:hAnsi="宋体" w:eastAsia="宋体" w:cs="宋体"/>
          <w:b/>
          <w:bCs/>
          <w:lang w:val="en-US" w:eastAsia="zh-CN"/>
        </w:rPr>
        <w:t>上传附件资料</w:t>
      </w:r>
    </w:p>
    <w:p>
      <w:pPr>
        <w:bidi w:val="0"/>
        <w:rPr>
          <w:rFonts w:hint="eastAsia" w:ascii="宋体" w:hAnsi="宋体" w:eastAsia="宋体" w:cs="宋体"/>
        </w:rPr>
      </w:pPr>
      <w:r>
        <w:rPr>
          <w:rFonts w:hint="eastAsia" w:ascii="宋体" w:hAnsi="宋体" w:eastAsia="宋体" w:cs="宋体"/>
        </w:rPr>
        <w:drawing>
          <wp:inline distT="0" distB="0" distL="114300" distR="114300">
            <wp:extent cx="5746750" cy="3058160"/>
            <wp:effectExtent l="0" t="0" r="13970" b="508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8"/>
                    <a:stretch>
                      <a:fillRect/>
                    </a:stretch>
                  </pic:blipFill>
                  <pic:spPr>
                    <a:xfrm>
                      <a:off x="0" y="0"/>
                      <a:ext cx="5746750" cy="3058160"/>
                    </a:xfrm>
                    <a:prstGeom prst="rect">
                      <a:avLst/>
                    </a:prstGeom>
                    <a:noFill/>
                    <a:ln>
                      <a:noFill/>
                    </a:ln>
                  </pic:spPr>
                </pic:pic>
              </a:graphicData>
            </a:graphic>
          </wp:inline>
        </w:drawing>
      </w:r>
    </w:p>
    <w:p>
      <w:pPr>
        <w:widowControl/>
        <w:numPr>
          <w:ilvl w:val="0"/>
          <w:numId w:val="11"/>
        </w:numPr>
        <w:ind w:left="425" w:leftChars="0" w:hanging="425" w:firstLineChars="0"/>
        <w:rPr>
          <w:rFonts w:hint="eastAsia" w:ascii="宋体" w:hAnsi="宋体" w:eastAsia="宋体" w:cs="宋体"/>
          <w:b w:val="0"/>
          <w:sz w:val="28"/>
          <w:szCs w:val="24"/>
        </w:rPr>
      </w:pPr>
      <w:r>
        <w:rPr>
          <w:rFonts w:hint="eastAsia" w:ascii="宋体" w:hAnsi="宋体" w:eastAsia="宋体" w:cs="宋体"/>
          <w:b w:val="0"/>
          <w:sz w:val="28"/>
          <w:szCs w:val="24"/>
          <w:lang w:val="en-US" w:eastAsia="zh-CN"/>
        </w:rPr>
        <w:t>进入到上传附件资料页面，查看每项附件的附件上传要求，点击【上传】按钮上传附件。</w:t>
      </w:r>
    </w:p>
    <w:p>
      <w:pPr>
        <w:widowControl/>
        <w:numPr>
          <w:ilvl w:val="0"/>
          <w:numId w:val="11"/>
        </w:numPr>
        <w:ind w:left="425" w:leftChars="0" w:hanging="425" w:firstLineChars="0"/>
        <w:rPr>
          <w:rFonts w:hint="eastAsia" w:ascii="宋体" w:hAnsi="宋体" w:eastAsia="宋体" w:cs="宋体"/>
          <w:b w:val="0"/>
          <w:sz w:val="28"/>
          <w:szCs w:val="24"/>
          <w:lang w:val="en-US" w:eastAsia="zh-CN"/>
        </w:rPr>
      </w:pPr>
      <w:r>
        <w:rPr>
          <w:rFonts w:hint="eastAsia" w:ascii="宋体" w:hAnsi="宋体" w:eastAsia="宋体" w:cs="宋体"/>
          <w:b w:val="0"/>
          <w:sz w:val="28"/>
          <w:szCs w:val="24"/>
          <w:lang w:val="en-US" w:eastAsia="zh-CN"/>
        </w:rPr>
        <w:t>如办理“</w:t>
      </w:r>
      <w:r>
        <w:rPr>
          <w:rFonts w:hint="eastAsia" w:ascii="宋体" w:hAnsi="宋体" w:eastAsia="宋体" w:cs="宋体"/>
          <w:b w:val="0"/>
          <w:sz w:val="28"/>
          <w:szCs w:val="24"/>
        </w:rPr>
        <w:t>社会保障卡申领</w:t>
      </w:r>
      <w:r>
        <w:rPr>
          <w:rFonts w:hint="eastAsia" w:ascii="宋体" w:hAnsi="宋体" w:eastAsia="宋体" w:cs="宋体"/>
          <w:b w:val="0"/>
          <w:sz w:val="28"/>
          <w:szCs w:val="24"/>
          <w:lang w:val="en-US" w:eastAsia="zh-CN"/>
        </w:rPr>
        <w:t>”，需上传本人基本身份类证明的正反面。</w:t>
      </w:r>
      <w:r>
        <w:rPr>
          <w:rFonts w:hint="eastAsia" w:ascii="宋体" w:hAnsi="宋体" w:eastAsia="宋体" w:cs="宋体"/>
          <w:b w:val="0"/>
          <w:color w:val="FF0000"/>
          <w:sz w:val="28"/>
          <w:szCs w:val="24"/>
          <w:lang w:val="en-US" w:eastAsia="zh-CN"/>
        </w:rPr>
        <w:t>注：正面请上传身份证国微面，或其他证件的重要信息面。反面请上传身份证或其他证件有申请人姓名的面。</w:t>
      </w:r>
    </w:p>
    <w:p>
      <w:pPr>
        <w:widowControl/>
        <w:numPr>
          <w:ilvl w:val="0"/>
          <w:numId w:val="11"/>
        </w:numPr>
        <w:ind w:left="425" w:leftChars="0" w:hanging="425" w:firstLineChars="0"/>
        <w:rPr>
          <w:rFonts w:hint="eastAsia" w:ascii="宋体" w:hAnsi="宋体" w:eastAsia="宋体" w:cs="宋体"/>
          <w:b w:val="0"/>
          <w:sz w:val="28"/>
          <w:szCs w:val="24"/>
        </w:rPr>
      </w:pPr>
      <w:r>
        <w:rPr>
          <w:rFonts w:hint="eastAsia" w:ascii="宋体" w:hAnsi="宋体" w:eastAsia="宋体" w:cs="宋体"/>
          <w:b w:val="0"/>
          <w:sz w:val="28"/>
          <w:szCs w:val="24"/>
          <w:lang w:val="en-US" w:eastAsia="zh-CN"/>
        </w:rPr>
        <w:t>点击【下一步】按钮，符合条件，会进入信息确认及提交申请页面；若不符合条件，会弹窗提示。</w:t>
      </w:r>
    </w:p>
    <w:p>
      <w:pPr>
        <w:pStyle w:val="22"/>
        <w:spacing w:before="84" w:after="84"/>
        <w:rPr>
          <w:rFonts w:hint="eastAsia" w:ascii="宋体" w:hAnsi="宋体" w:eastAsia="宋体" w:cs="宋体"/>
          <w:b/>
          <w:bCs/>
          <w:lang w:val="en-US" w:eastAsia="zh-CN"/>
        </w:rPr>
      </w:pPr>
      <w:r>
        <w:rPr>
          <w:rFonts w:hint="eastAsia" w:ascii="宋体" w:hAnsi="宋体" w:eastAsia="宋体" w:cs="宋体"/>
          <w:b/>
          <w:bCs/>
          <w:lang w:val="en-US" w:eastAsia="zh-CN"/>
        </w:rPr>
        <w:t>信息确认及提交申请</w:t>
      </w:r>
    </w:p>
    <w:p>
      <w:pPr>
        <w:bidi w:val="0"/>
        <w:rPr>
          <w:rFonts w:hint="eastAsia" w:ascii="宋体" w:hAnsi="宋体" w:eastAsia="宋体" w:cs="宋体"/>
        </w:rPr>
      </w:pPr>
      <w:r>
        <w:rPr>
          <w:rFonts w:hint="eastAsia" w:ascii="宋体" w:hAnsi="宋体" w:eastAsia="宋体" w:cs="宋体"/>
        </w:rPr>
        <w:drawing>
          <wp:inline distT="0" distB="0" distL="0" distR="0">
            <wp:extent cx="4528820" cy="8892540"/>
            <wp:effectExtent l="0" t="0" r="12700" b="762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8820" cy="8892540"/>
                    </a:xfrm>
                    <a:prstGeom prst="rect">
                      <a:avLst/>
                    </a:prstGeom>
                  </pic:spPr>
                </pic:pic>
              </a:graphicData>
            </a:graphic>
          </wp:inline>
        </w:drawing>
      </w:r>
    </w:p>
    <w:p>
      <w:pPr>
        <w:widowControl/>
        <w:numPr>
          <w:ilvl w:val="0"/>
          <w:numId w:val="12"/>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进入信息确认页面，需确认申请人基本信息、单位基本信息、补贴申领信息（包括办理地点、补贴申领信息）、社会保障卡申领信息（包括申领信息、领卡方式、领卡网点、收件人信息、个人就业登记信息、附件材料等信息</w:t>
      </w:r>
      <w:r>
        <w:rPr>
          <w:rFonts w:hint="eastAsia" w:ascii="宋体" w:hAnsi="宋体" w:cs="宋体"/>
          <w:sz w:val="28"/>
          <w:szCs w:val="28"/>
          <w:lang w:val="en-US" w:eastAsia="zh-CN"/>
        </w:rPr>
        <w:t>。</w:t>
      </w:r>
    </w:p>
    <w:p>
      <w:pPr>
        <w:widowControl/>
        <w:numPr>
          <w:ilvl w:val="0"/>
          <w:numId w:val="12"/>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点击“申请人基本信息”的【修改】按钮，</w:t>
      </w:r>
      <w:r>
        <w:rPr>
          <w:rFonts w:hint="eastAsia" w:ascii="宋体" w:hAnsi="宋体" w:cs="宋体"/>
          <w:sz w:val="28"/>
          <w:szCs w:val="28"/>
          <w:lang w:val="en-US" w:eastAsia="zh-CN"/>
        </w:rPr>
        <w:t>可</w:t>
      </w:r>
      <w:r>
        <w:rPr>
          <w:rFonts w:hint="eastAsia" w:ascii="宋体" w:hAnsi="宋体" w:eastAsia="宋体" w:cs="宋体"/>
          <w:sz w:val="28"/>
          <w:szCs w:val="28"/>
          <w:lang w:val="en-US" w:eastAsia="zh-CN"/>
        </w:rPr>
        <w:t>跳转到“申请人基本信息”页面</w:t>
      </w:r>
      <w:r>
        <w:rPr>
          <w:rFonts w:hint="eastAsia" w:ascii="宋体" w:hAnsi="宋体" w:cs="宋体"/>
          <w:sz w:val="28"/>
          <w:szCs w:val="28"/>
          <w:lang w:val="en-US" w:eastAsia="zh-CN"/>
        </w:rPr>
        <w:t>进行修改。</w:t>
      </w:r>
    </w:p>
    <w:p>
      <w:pPr>
        <w:widowControl/>
        <w:numPr>
          <w:ilvl w:val="0"/>
          <w:numId w:val="12"/>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点击“单位基本信息”的【修改】按钮，</w:t>
      </w:r>
      <w:r>
        <w:rPr>
          <w:rFonts w:hint="eastAsia" w:ascii="宋体" w:hAnsi="宋体" w:cs="宋体"/>
          <w:sz w:val="28"/>
          <w:szCs w:val="28"/>
          <w:lang w:val="en-US" w:eastAsia="zh-CN"/>
        </w:rPr>
        <w:t>可</w:t>
      </w:r>
      <w:r>
        <w:rPr>
          <w:rFonts w:hint="eastAsia" w:ascii="宋体" w:hAnsi="宋体" w:eastAsia="宋体" w:cs="宋体"/>
          <w:sz w:val="28"/>
          <w:szCs w:val="28"/>
          <w:lang w:val="en-US" w:eastAsia="zh-CN"/>
        </w:rPr>
        <w:t>跳转到“单位基本信息”页面</w:t>
      </w:r>
      <w:r>
        <w:rPr>
          <w:rFonts w:hint="eastAsia" w:ascii="宋体" w:hAnsi="宋体" w:cs="宋体"/>
          <w:sz w:val="28"/>
          <w:szCs w:val="28"/>
          <w:lang w:val="en-US" w:eastAsia="zh-CN"/>
        </w:rPr>
        <w:t>进行修改。</w:t>
      </w:r>
    </w:p>
    <w:p>
      <w:pPr>
        <w:widowControl/>
        <w:numPr>
          <w:ilvl w:val="0"/>
          <w:numId w:val="12"/>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点击“补贴申领信息”的【修改】按钮，</w:t>
      </w:r>
      <w:r>
        <w:rPr>
          <w:rFonts w:hint="eastAsia" w:ascii="宋体" w:hAnsi="宋体" w:cs="宋体"/>
          <w:sz w:val="28"/>
          <w:szCs w:val="28"/>
          <w:lang w:val="en-US" w:eastAsia="zh-CN"/>
        </w:rPr>
        <w:t>可</w:t>
      </w:r>
      <w:r>
        <w:rPr>
          <w:rFonts w:hint="eastAsia" w:ascii="宋体" w:hAnsi="宋体" w:eastAsia="宋体" w:cs="宋体"/>
          <w:sz w:val="28"/>
          <w:szCs w:val="28"/>
          <w:lang w:val="en-US" w:eastAsia="zh-CN"/>
        </w:rPr>
        <w:t>跳转到“补贴申领信息”页面</w:t>
      </w:r>
      <w:r>
        <w:rPr>
          <w:rFonts w:hint="eastAsia" w:ascii="宋体" w:hAnsi="宋体" w:cs="宋体"/>
          <w:sz w:val="28"/>
          <w:szCs w:val="28"/>
          <w:lang w:val="en-US" w:eastAsia="zh-CN"/>
        </w:rPr>
        <w:t>进行修改。</w:t>
      </w:r>
    </w:p>
    <w:p>
      <w:pPr>
        <w:widowControl/>
        <w:numPr>
          <w:ilvl w:val="0"/>
          <w:numId w:val="12"/>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点击“社会保障卡申领信息”的【修改】按钮，</w:t>
      </w:r>
      <w:r>
        <w:rPr>
          <w:rFonts w:hint="eastAsia" w:ascii="宋体" w:hAnsi="宋体" w:cs="宋体"/>
          <w:sz w:val="28"/>
          <w:szCs w:val="28"/>
          <w:lang w:val="en-US" w:eastAsia="zh-CN"/>
        </w:rPr>
        <w:t>可</w:t>
      </w:r>
      <w:r>
        <w:rPr>
          <w:rFonts w:hint="eastAsia" w:ascii="宋体" w:hAnsi="宋体" w:eastAsia="宋体" w:cs="宋体"/>
          <w:sz w:val="28"/>
          <w:szCs w:val="28"/>
          <w:lang w:val="en-US" w:eastAsia="zh-CN"/>
        </w:rPr>
        <w:t>跳转到“社会保障卡申领信息”页面</w:t>
      </w:r>
      <w:r>
        <w:rPr>
          <w:rFonts w:hint="eastAsia" w:ascii="宋体" w:hAnsi="宋体" w:cs="宋体"/>
          <w:sz w:val="28"/>
          <w:szCs w:val="28"/>
          <w:lang w:val="en-US" w:eastAsia="zh-CN"/>
        </w:rPr>
        <w:t>进行修改。</w:t>
      </w:r>
    </w:p>
    <w:p>
      <w:pPr>
        <w:widowControl/>
        <w:numPr>
          <w:ilvl w:val="0"/>
          <w:numId w:val="12"/>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点击“个人就业登记信息”的【修改】按钮，</w:t>
      </w:r>
      <w:r>
        <w:rPr>
          <w:rFonts w:hint="eastAsia" w:ascii="宋体" w:hAnsi="宋体" w:cs="宋体"/>
          <w:sz w:val="28"/>
          <w:szCs w:val="28"/>
          <w:lang w:val="en-US" w:eastAsia="zh-CN"/>
        </w:rPr>
        <w:t>可</w:t>
      </w:r>
      <w:r>
        <w:rPr>
          <w:rFonts w:hint="eastAsia" w:ascii="宋体" w:hAnsi="宋体" w:eastAsia="宋体" w:cs="宋体"/>
          <w:sz w:val="28"/>
          <w:szCs w:val="28"/>
          <w:lang w:val="en-US" w:eastAsia="zh-CN"/>
        </w:rPr>
        <w:t>跳转到“个人就业登记信息”页面</w:t>
      </w:r>
      <w:r>
        <w:rPr>
          <w:rFonts w:hint="eastAsia" w:ascii="宋体" w:hAnsi="宋体" w:cs="宋体"/>
          <w:sz w:val="28"/>
          <w:szCs w:val="28"/>
          <w:lang w:val="en-US" w:eastAsia="zh-CN"/>
        </w:rPr>
        <w:t>进行修改。</w:t>
      </w:r>
    </w:p>
    <w:p>
      <w:pPr>
        <w:widowControl/>
        <w:numPr>
          <w:ilvl w:val="0"/>
          <w:numId w:val="12"/>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点击“附件资料上传”的【修改】按钮，</w:t>
      </w:r>
      <w:r>
        <w:rPr>
          <w:rFonts w:hint="eastAsia" w:ascii="宋体" w:hAnsi="宋体" w:cs="宋体"/>
          <w:sz w:val="28"/>
          <w:szCs w:val="28"/>
          <w:lang w:val="en-US" w:eastAsia="zh-CN"/>
        </w:rPr>
        <w:t>可</w:t>
      </w:r>
      <w:r>
        <w:rPr>
          <w:rFonts w:hint="eastAsia" w:ascii="宋体" w:hAnsi="宋体" w:eastAsia="宋体" w:cs="宋体"/>
          <w:sz w:val="28"/>
          <w:szCs w:val="28"/>
          <w:lang w:val="en-US" w:eastAsia="zh-CN"/>
        </w:rPr>
        <w:t>跳转到“附件资料上传”页面</w:t>
      </w:r>
      <w:r>
        <w:rPr>
          <w:rFonts w:hint="eastAsia" w:ascii="宋体" w:hAnsi="宋体" w:cs="宋体"/>
          <w:sz w:val="28"/>
          <w:szCs w:val="28"/>
          <w:lang w:val="en-US" w:eastAsia="zh-CN"/>
        </w:rPr>
        <w:t>进行修改。</w:t>
      </w:r>
    </w:p>
    <w:p>
      <w:pPr>
        <w:widowControl/>
        <w:numPr>
          <w:ilvl w:val="0"/>
          <w:numId w:val="12"/>
        </w:numPr>
        <w:ind w:left="425" w:leftChars="0" w:hanging="425" w:firstLineChars="0"/>
        <w:rPr>
          <w:rFonts w:hint="eastAsia" w:ascii="宋体" w:hAnsi="宋体" w:eastAsia="宋体" w:cs="宋体"/>
        </w:rPr>
      </w:pPr>
      <w:r>
        <w:rPr>
          <w:rFonts w:hint="eastAsia" w:ascii="宋体" w:hAnsi="宋体" w:eastAsia="宋体" w:cs="宋体"/>
          <w:sz w:val="28"/>
          <w:szCs w:val="28"/>
          <w:lang w:val="en-US" w:eastAsia="zh-CN"/>
        </w:rPr>
        <w:t>点击【确认提交】按钮，符合条件，会进入查询</w:t>
      </w:r>
      <w:r>
        <w:rPr>
          <w:rFonts w:hint="eastAsia" w:ascii="宋体" w:hAnsi="宋体" w:cs="宋体"/>
          <w:sz w:val="28"/>
          <w:szCs w:val="28"/>
          <w:lang w:val="en-US" w:eastAsia="zh-CN"/>
        </w:rPr>
        <w:t>个人创业“一件事”</w:t>
      </w:r>
      <w:r>
        <w:rPr>
          <w:rFonts w:hint="eastAsia" w:ascii="宋体" w:hAnsi="宋体" w:eastAsia="宋体" w:cs="宋体"/>
          <w:sz w:val="28"/>
          <w:szCs w:val="28"/>
          <w:lang w:val="en-US" w:eastAsia="zh-CN"/>
        </w:rPr>
        <w:t>办理结果页面</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若不符合条件，会弹出失败提示弹窗，会显示提交失败的事项及失败原因，需根据失败原因修改相应信息。</w:t>
      </w:r>
    </w:p>
    <w:p>
      <w:pPr>
        <w:pStyle w:val="21"/>
        <w:rPr>
          <w:rFonts w:hint="eastAsia" w:ascii="宋体" w:hAnsi="宋体" w:eastAsia="宋体" w:cs="宋体"/>
          <w:b/>
          <w:bCs w:val="0"/>
          <w:lang w:val="en-US" w:eastAsia="zh-CN"/>
        </w:rPr>
      </w:pPr>
      <w:r>
        <w:rPr>
          <w:rFonts w:hint="eastAsia" w:ascii="宋体" w:hAnsi="宋体" w:eastAsia="宋体" w:cs="宋体"/>
          <w:b/>
          <w:bCs w:val="0"/>
          <w:lang w:val="en-US" w:eastAsia="zh-CN"/>
        </w:rPr>
        <w:t>进度查询</w:t>
      </w:r>
    </w:p>
    <w:p>
      <w:pPr>
        <w:pStyle w:val="22"/>
        <w:spacing w:before="84" w:after="84"/>
        <w:rPr>
          <w:rFonts w:hint="eastAsia" w:ascii="宋体" w:hAnsi="宋体" w:eastAsia="宋体" w:cs="宋体"/>
          <w:b/>
          <w:bCs/>
          <w:lang w:val="en-US" w:eastAsia="zh-CN"/>
        </w:rPr>
      </w:pPr>
      <w:r>
        <w:rPr>
          <w:rFonts w:hint="eastAsia" w:ascii="宋体" w:hAnsi="宋体" w:eastAsia="宋体" w:cs="宋体"/>
          <w:b/>
          <w:bCs/>
          <w:lang w:val="en-US" w:eastAsia="zh-CN"/>
        </w:rPr>
        <w:t>查询个人创业“一件事”办理结果</w:t>
      </w:r>
    </w:p>
    <w:p>
      <w:pPr>
        <w:bidi w:val="0"/>
        <w:rPr>
          <w:rFonts w:hint="eastAsia" w:ascii="宋体" w:hAnsi="宋体" w:eastAsia="宋体" w:cs="宋体"/>
        </w:rPr>
      </w:pPr>
      <w:r>
        <w:rPr>
          <w:rFonts w:hint="eastAsia" w:ascii="宋体" w:hAnsi="宋体" w:eastAsia="宋体" w:cs="宋体"/>
        </w:rPr>
        <w:drawing>
          <wp:inline distT="0" distB="0" distL="0" distR="0">
            <wp:extent cx="5755640" cy="155511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rcRect b="54782"/>
                    <a:stretch>
                      <a:fillRect/>
                    </a:stretch>
                  </pic:blipFill>
                  <pic:spPr>
                    <a:xfrm>
                      <a:off x="0" y="0"/>
                      <a:ext cx="5755640" cy="1555115"/>
                    </a:xfrm>
                    <a:prstGeom prst="rect">
                      <a:avLst/>
                    </a:prstGeom>
                  </pic:spPr>
                </pic:pic>
              </a:graphicData>
            </a:graphic>
          </wp:inline>
        </w:drawing>
      </w:r>
    </w:p>
    <w:p>
      <w:pPr>
        <w:widowControl/>
        <w:numPr>
          <w:ilvl w:val="0"/>
          <w:numId w:val="13"/>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rPr>
        <w:t>通过</w:t>
      </w:r>
      <w:r>
        <w:rPr>
          <w:rFonts w:hint="eastAsia" w:ascii="宋体" w:hAnsi="宋体" w:cs="宋体"/>
          <w:b w:val="0"/>
          <w:sz w:val="28"/>
          <w:szCs w:val="24"/>
          <w:lang w:val="en-US" w:eastAsia="zh-CN"/>
        </w:rPr>
        <w:t>广东政务服务网</w:t>
      </w:r>
      <w:r>
        <w:rPr>
          <w:rFonts w:hint="eastAsia" w:ascii="宋体" w:hAnsi="宋体" w:eastAsia="宋体" w:cs="宋体"/>
          <w:sz w:val="28"/>
          <w:szCs w:val="28"/>
          <w:lang w:val="en-US" w:eastAsia="zh-CN"/>
        </w:rPr>
        <w:t>-&gt;特色创新-&gt;特色便民服务，进入“高效办成一件事”重点事项服务专区，选择个人一件事-&gt;就业-&gt;个人创业</w:t>
      </w:r>
      <w:r>
        <w:rPr>
          <w:rFonts w:hint="eastAsia" w:ascii="宋体" w:hAnsi="宋体" w:cs="宋体"/>
          <w:sz w:val="28"/>
          <w:szCs w:val="28"/>
          <w:lang w:val="en-US" w:eastAsia="zh-CN"/>
        </w:rPr>
        <w:t>，点击【我要查询】。</w:t>
      </w:r>
    </w:p>
    <w:p>
      <w:pPr>
        <w:widowControl/>
        <w:numPr>
          <w:ilvl w:val="0"/>
          <w:numId w:val="13"/>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进入个人创业“一件事”办理结果页面，可查看各个办理事项的办理进度、办结意见等。</w:t>
      </w:r>
    </w:p>
    <w:p>
      <w:pPr>
        <w:widowControl/>
        <w:numPr>
          <w:ilvl w:val="0"/>
          <w:numId w:val="13"/>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如一次性创业资助、创业租金补贴，因信息填写错误或附件缺少而被审核不通过，可查看办结原因，并点击【重新申请】按钮重新发起申请，系统将自动带出已填报的信息，可继续修改、完善。</w:t>
      </w:r>
    </w:p>
    <w:p>
      <w:pPr>
        <w:pStyle w:val="22"/>
        <w:spacing w:before="84" w:after="84"/>
        <w:rPr>
          <w:rFonts w:hint="eastAsia" w:ascii="宋体" w:hAnsi="宋体" w:eastAsia="宋体" w:cs="宋体"/>
          <w:b/>
          <w:bCs/>
          <w:lang w:val="en-US" w:eastAsia="zh-CN"/>
        </w:rPr>
      </w:pPr>
      <w:r>
        <w:rPr>
          <w:rFonts w:hint="eastAsia" w:ascii="宋体" w:hAnsi="宋体" w:eastAsia="宋体" w:cs="宋体"/>
          <w:b/>
          <w:bCs/>
          <w:lang w:val="en-US" w:eastAsia="zh-CN"/>
        </w:rPr>
        <w:t>修改个人创业“一件事”申请信息</w:t>
      </w:r>
    </w:p>
    <w:p>
      <w:pPr>
        <w:bidi w:val="0"/>
        <w:rPr>
          <w:rFonts w:hint="eastAsia" w:ascii="宋体" w:hAnsi="宋体" w:eastAsia="宋体" w:cs="宋体"/>
        </w:rPr>
      </w:pPr>
      <w:r>
        <w:rPr>
          <w:rFonts w:hint="eastAsia" w:ascii="宋体" w:hAnsi="宋体" w:eastAsia="宋体" w:cs="宋体"/>
        </w:rPr>
        <w:drawing>
          <wp:inline distT="0" distB="0" distL="114300" distR="114300">
            <wp:extent cx="5755005" cy="3876675"/>
            <wp:effectExtent l="0" t="0" r="5715"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1"/>
                    <a:stretch>
                      <a:fillRect/>
                    </a:stretch>
                  </pic:blipFill>
                  <pic:spPr>
                    <a:xfrm>
                      <a:off x="0" y="0"/>
                      <a:ext cx="5755005" cy="3876675"/>
                    </a:xfrm>
                    <a:prstGeom prst="rect">
                      <a:avLst/>
                    </a:prstGeom>
                    <a:noFill/>
                    <a:ln>
                      <a:noFill/>
                    </a:ln>
                  </pic:spPr>
                </pic:pic>
              </a:graphicData>
            </a:graphic>
          </wp:inline>
        </w:drawing>
      </w:r>
    </w:p>
    <w:p>
      <w:pPr>
        <w:widowControl/>
        <w:numPr>
          <w:ilvl w:val="0"/>
          <w:numId w:val="14"/>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已填写个人创业“一件事”申请信息，尚未提交，想继续修改，可重新进入“高效办成一件事”重点事项服务专区-&gt;个人一件事-&gt;就业-&gt;个人创业，点击【我要办理】按钮，选择地市后，会弹出窗口提示“您有未提交的申请，是否继续办理？”，选择“是”便可带出之前填写的信息，并继续填写。</w:t>
      </w:r>
    </w:p>
    <w:p>
      <w:pPr>
        <w:pStyle w:val="22"/>
        <w:spacing w:before="84" w:after="84"/>
        <w:rPr>
          <w:rFonts w:hint="eastAsia" w:ascii="宋体" w:hAnsi="宋体" w:eastAsia="宋体" w:cs="宋体"/>
          <w:b/>
          <w:bCs/>
          <w:lang w:val="en-US" w:eastAsia="zh-CN"/>
        </w:rPr>
      </w:pPr>
      <w:r>
        <w:rPr>
          <w:rFonts w:hint="eastAsia" w:ascii="宋体" w:hAnsi="宋体" w:eastAsia="宋体" w:cs="宋体"/>
          <w:b/>
          <w:bCs/>
          <w:lang w:val="en-US" w:eastAsia="zh-CN"/>
        </w:rPr>
        <w:t>删除个人创业“一件事”申请信息</w:t>
      </w:r>
    </w:p>
    <w:p>
      <w:pPr>
        <w:widowControl/>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rPr>
        <w:drawing>
          <wp:inline distT="0" distB="0" distL="114300" distR="114300">
            <wp:extent cx="5748020" cy="3921125"/>
            <wp:effectExtent l="0" t="0" r="12700" b="1079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2"/>
                    <a:stretch>
                      <a:fillRect/>
                    </a:stretch>
                  </pic:blipFill>
                  <pic:spPr>
                    <a:xfrm>
                      <a:off x="0" y="0"/>
                      <a:ext cx="5748020" cy="3921125"/>
                    </a:xfrm>
                    <a:prstGeom prst="rect">
                      <a:avLst/>
                    </a:prstGeom>
                    <a:noFill/>
                    <a:ln>
                      <a:noFill/>
                    </a:ln>
                  </pic:spPr>
                </pic:pic>
              </a:graphicData>
            </a:graphic>
          </wp:inline>
        </w:drawing>
      </w:r>
    </w:p>
    <w:p>
      <w:pPr>
        <w:widowControl/>
        <w:numPr>
          <w:ilvl w:val="0"/>
          <w:numId w:val="15"/>
        </w:numPr>
        <w:ind w:left="425" w:leftChars="0" w:hanging="425"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已填写个人创业“一件事”申请信息，尚未提交但不想申请了，可重新进入“高效办成一件事”重点事项服务专区-&gt;个人一件事-&gt;就业-&gt;个人创业，点击【我要办理】按钮，选择地市后，会弹出窗口提示“您有未提交的申请，是否继续办理？”，选择“否”便可删除。</w:t>
      </w:r>
    </w:p>
    <w:bookmarkEnd w:id="0"/>
    <w:bookmarkEnd w:id="1"/>
    <w:p>
      <w:pPr>
        <w:bidi w:val="0"/>
        <w:rPr>
          <w:rFonts w:hint="eastAsia" w:ascii="宋体" w:hAnsi="宋体" w:eastAsia="宋体" w:cs="宋体"/>
        </w:rPr>
      </w:pPr>
    </w:p>
    <w:sectPr>
      <w:headerReference r:id="rId5" w:type="default"/>
      <w:footerReference r:id="rId6" w:type="default"/>
      <w:pgSz w:w="11900" w:h="16840"/>
      <w:pgMar w:top="1418" w:right="1418" w:bottom="1418" w:left="1418" w:header="851" w:footer="850" w:gutter="0"/>
      <w:pgNumType w:start="1"/>
      <w:cols w:space="425" w:num="1"/>
      <w:docGrid w:type="lines" w:linePitch="423"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等线 Light">
    <w:altName w:val="宋体"/>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tabs>
        <w:tab w:val="center" w:pos="4532"/>
      </w:tabs>
      <w:rPr>
        <w:sz w:val="21"/>
        <w:szCs w:val="20"/>
      </w:rPr>
    </w:pPr>
    <w:r>
      <w:rPr>
        <w:sz w:val="21"/>
        <w:szCs w:val="20"/>
      </w:rPr>
      <mc:AlternateContent>
        <mc:Choice Requires="wps">
          <w:drawing>
            <wp:anchor distT="0" distB="0" distL="114300" distR="114300" simplePos="0" relativeHeight="251659264" behindDoc="0" locked="0" layoutInCell="1" allowOverlap="1">
              <wp:simplePos x="0" y="0"/>
              <wp:positionH relativeFrom="margin">
                <wp:posOffset>4525010</wp:posOffset>
              </wp:positionH>
              <wp:positionV relativeFrom="paragraph">
                <wp:posOffset>635</wp:posOffset>
              </wp:positionV>
              <wp:extent cx="1233805" cy="1828800"/>
              <wp:effectExtent l="0" t="0" r="4445" b="635"/>
              <wp:wrapNone/>
              <wp:docPr id="62" name="文本框 62"/>
              <wp:cNvGraphicFramePr/>
              <a:graphic xmlns:a="http://schemas.openxmlformats.org/drawingml/2006/main">
                <a:graphicData uri="http://schemas.microsoft.com/office/word/2010/wordprocessingShape">
                  <wps:wsp>
                    <wps:cNvSpPr txBox="1"/>
                    <wps:spPr>
                      <a:xfrm>
                        <a:off x="0" y="0"/>
                        <a:ext cx="12338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第 </w:t>
                          </w:r>
                          <w:r>
                            <w:rPr>
                              <w:rFonts w:asciiTheme="minorEastAsia" w:hAnsiTheme="minorEastAsia" w:eastAsiaTheme="minorEastAsia" w:cstheme="minorEastAsia"/>
                              <w:sz w:val="21"/>
                              <w:szCs w:val="21"/>
                            </w:rPr>
                            <w:fldChar w:fldCharType="begin"/>
                          </w:r>
                          <w:r>
                            <w:rPr>
                              <w:rFonts w:asciiTheme="minorEastAsia" w:hAnsiTheme="minorEastAsia" w:eastAsiaTheme="minorEastAsia" w:cstheme="minorEastAsia"/>
                              <w:sz w:val="21"/>
                              <w:szCs w:val="21"/>
                            </w:rPr>
                            <w:instrText xml:space="preserve">PAGE   \* MERGEFORMAT</w:instrText>
                          </w:r>
                          <w:r>
                            <w:rPr>
                              <w:rFonts w:asciiTheme="minorEastAsia" w:hAnsiTheme="minorEastAsia" w:eastAsiaTheme="minorEastAsia" w:cstheme="minorEastAsia"/>
                              <w:sz w:val="21"/>
                              <w:szCs w:val="21"/>
                            </w:rPr>
                            <w:fldChar w:fldCharType="separate"/>
                          </w:r>
                          <w:r>
                            <w:rPr>
                              <w:rFonts w:asciiTheme="minorEastAsia" w:hAnsiTheme="minorEastAsia" w:eastAsiaTheme="minorEastAsia" w:cstheme="minorEastAsia"/>
                              <w:sz w:val="21"/>
                              <w:szCs w:val="21"/>
                              <w:lang w:val="zh-CN"/>
                            </w:rPr>
                            <w:t>1</w:t>
                          </w:r>
                          <w:r>
                            <w:rPr>
                              <w:rFonts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 xml:space="preserve"> 页 共 </w:t>
                          </w:r>
                          <w:r>
                            <w:rPr>
                              <w:rFonts w:asciiTheme="minorEastAsia" w:hAnsiTheme="minorEastAsia" w:eastAsiaTheme="minorEastAsia" w:cstheme="minorEastAsia"/>
                              <w:sz w:val="21"/>
                              <w:szCs w:val="21"/>
                            </w:rPr>
                            <w:fldChar w:fldCharType="begin"/>
                          </w:r>
                          <w:r>
                            <w:rPr>
                              <w:rFonts w:asciiTheme="minorEastAsia" w:hAnsiTheme="minorEastAsia" w:eastAsiaTheme="minorEastAsia" w:cstheme="minorEastAsia"/>
                              <w:sz w:val="21"/>
                              <w:szCs w:val="21"/>
                            </w:rPr>
                            <w:instrText xml:space="preserve"> </w:instrText>
                          </w:r>
                          <w:r>
                            <w:rPr>
                              <w:rFonts w:hint="eastAsia" w:asciiTheme="minorEastAsia" w:hAnsiTheme="minorEastAsia" w:eastAsiaTheme="minorEastAsia" w:cstheme="minorEastAsia"/>
                              <w:sz w:val="21"/>
                              <w:szCs w:val="21"/>
                            </w:rPr>
                            <w:instrText xml:space="preserve">SECTIONPAGES   \* MERGEFORMAT</w:instrText>
                          </w:r>
                          <w:r>
                            <w:rPr>
                              <w:rFonts w:asciiTheme="minorEastAsia" w:hAnsiTheme="minorEastAsia" w:eastAsiaTheme="minorEastAsia" w:cstheme="minorEastAsia"/>
                              <w:sz w:val="21"/>
                              <w:szCs w:val="21"/>
                            </w:rPr>
                            <w:instrText xml:space="preserve"> </w:instrText>
                          </w:r>
                          <w:r>
                            <w:rPr>
                              <w:rFonts w:asciiTheme="minorEastAsia" w:hAnsiTheme="minorEastAsia" w:eastAsiaTheme="minorEastAsia" w:cstheme="minorEastAsia"/>
                              <w:sz w:val="21"/>
                              <w:szCs w:val="21"/>
                            </w:rPr>
                            <w:fldChar w:fldCharType="separate"/>
                          </w:r>
                          <w:r>
                            <w:rPr>
                              <w:rFonts w:asciiTheme="minorEastAsia" w:hAnsiTheme="minorEastAsia" w:eastAsiaTheme="minorEastAsia" w:cstheme="minorEastAsia"/>
                              <w:sz w:val="21"/>
                              <w:szCs w:val="21"/>
                            </w:rPr>
                            <w:t>15</w:t>
                          </w:r>
                          <w:r>
                            <w:rPr>
                              <w:rFonts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 xml:space="preserve"> 页</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56.3pt;margin-top:0.05pt;height:144pt;width:97.15pt;mso-position-horizontal-relative:margin;z-index:251659264;mso-width-relative:page;mso-height-relative:page;" filled="f" stroked="f" coordsize="21600,21600" o:gfxdata="UEsDBAoAAAAAAIdO4kAAAAAAAAAAAAAAAAAEAAAAZHJzL1BLAwQUAAAACACHTuJA5n0JXNYAAAAI&#10;AQAADwAAAGRycy9kb3ducmV2LnhtbE2PsU7DMBCGdyTewTokNmonQ0hDnA4IOsBEWiHGa3KJA/E5&#10;it208PS4E4yn77//vis3ZzuKhWY/ONaQrBQI4sa1A/ca9rvnuxyED8gtjo5Jwzd52FTXVyUWrTvx&#10;Gy116EUsYV+gBhPCVEjpG0MW/cpNxJF1brYY4jj3sp3xFMvtKFOlMmlx4HjB4ESPhpqv+mijxvur&#10;stufznzYF+x8bXbL9ulT69ubRD2ACHQOf2G46McdqKLTwR259WLUcJ+kWYxegIh4rbI1iIOGNM8T&#10;kFUp/z9Q/QJQSwMEFAAAAAgAh07iQNPMSQYzAgAAWQQAAA4AAABkcnMvZTJvRG9jLnhtbK1US27b&#10;MBDdF+gdCO4byTYSGIblwI3hooDRBEiLrmmKsgTwV5KO5B6gvUFX3XSfc/kcfaQsp0i7yKIbejT/&#10;92bG8+tOSfIgnG+MLujoIqdEaG7KRu8K+unj+s2UEh+YLpk0WhT0IDy9Xrx+NW/tTIxNbWQpHEES&#10;7WetLWgdgp1lmee1UMxfGCs0jJVxigV8ul1WOtYiu5LZOM+vsta40jrDhffQrnojPWV0L0loqqrh&#10;YmX4Xgkd+qxOSBYAydeN9XSRuq0qwcNtVXkRiCwokIb0ogjkbXyzxZzNdo7ZuuGnFthLWniGSbFG&#10;o+g51YoFRvau+SuVargz3lThghuV9UASI0Axyp9xc18zKxIWUO3tmXT//9LyDw93jjRlQa/GlGim&#10;MPHjj+/Hn4/HX98IdCCotX4Gv3sLz9C9NR3WZtB7KCPurnIq/gIRgR30Hs70ii4QHoPGk8k0v6SE&#10;wzaajqfTPA0gewq3zod3wigShYI6zC/Ryh42PqAVuA4usZo260bKNEOpSQsQk8s8BZwtiJAagRFE&#10;32yUQrftTsi2pjwAmDP9bnjL1w2Kb5gPd8xhGYAF5xJu8VTSoIg5SZTUxn39lz76Y0awUtJiuQrq&#10;v+yZE5TI9xrTi5s4CG4QtoOg9+rGYF9HOETLk4gAF+QgVs6oz7iiZawCE9MctQoaBvEm9CuOK+Ri&#10;uUxO2DfLwkbfWx5TR/q8Xe4DKEzMRlp6Lk5sYeMS4afriCv953fyevpH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5n0JXNYAAAAIAQAADwAAAAAAAAABACAAAAAiAAAAZHJzL2Rvd25yZXYueG1s&#10;UEsBAhQAFAAAAAgAh07iQNPMSQYzAgAAWQQAAA4AAAAAAAAAAQAgAAAAJQEAAGRycy9lMm9Eb2Mu&#10;eG1sUEsFBgAAAAAGAAYAWQEAAMoFAAAAAA==&#10;">
              <v:fill on="f" focussize="0,0"/>
              <v:stroke on="f" weight="0.5pt"/>
              <v:imagedata o:title=""/>
              <o:lock v:ext="edit" aspectratio="f"/>
              <v:textbox inset="0mm,0mm,0mm,0mm" style="mso-fit-shape-to-text:t;">
                <w:txbxContent>
                  <w:p>
                    <w:pPr>
                      <w:pStyle w:val="1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第 </w:t>
                    </w:r>
                    <w:r>
                      <w:rPr>
                        <w:rFonts w:asciiTheme="minorEastAsia" w:hAnsiTheme="minorEastAsia" w:eastAsiaTheme="minorEastAsia" w:cstheme="minorEastAsia"/>
                        <w:sz w:val="21"/>
                        <w:szCs w:val="21"/>
                      </w:rPr>
                      <w:fldChar w:fldCharType="begin"/>
                    </w:r>
                    <w:r>
                      <w:rPr>
                        <w:rFonts w:asciiTheme="minorEastAsia" w:hAnsiTheme="minorEastAsia" w:eastAsiaTheme="minorEastAsia" w:cstheme="minorEastAsia"/>
                        <w:sz w:val="21"/>
                        <w:szCs w:val="21"/>
                      </w:rPr>
                      <w:instrText xml:space="preserve">PAGE   \* MERGEFORMAT</w:instrText>
                    </w:r>
                    <w:r>
                      <w:rPr>
                        <w:rFonts w:asciiTheme="minorEastAsia" w:hAnsiTheme="minorEastAsia" w:eastAsiaTheme="minorEastAsia" w:cstheme="minorEastAsia"/>
                        <w:sz w:val="21"/>
                        <w:szCs w:val="21"/>
                      </w:rPr>
                      <w:fldChar w:fldCharType="separate"/>
                    </w:r>
                    <w:r>
                      <w:rPr>
                        <w:rFonts w:asciiTheme="minorEastAsia" w:hAnsiTheme="minorEastAsia" w:eastAsiaTheme="minorEastAsia" w:cstheme="minorEastAsia"/>
                        <w:sz w:val="21"/>
                        <w:szCs w:val="21"/>
                        <w:lang w:val="zh-CN"/>
                      </w:rPr>
                      <w:t>1</w:t>
                    </w:r>
                    <w:r>
                      <w:rPr>
                        <w:rFonts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 xml:space="preserve"> 页 共 </w:t>
                    </w:r>
                    <w:r>
                      <w:rPr>
                        <w:rFonts w:asciiTheme="minorEastAsia" w:hAnsiTheme="minorEastAsia" w:eastAsiaTheme="minorEastAsia" w:cstheme="minorEastAsia"/>
                        <w:sz w:val="21"/>
                        <w:szCs w:val="21"/>
                      </w:rPr>
                      <w:fldChar w:fldCharType="begin"/>
                    </w:r>
                    <w:r>
                      <w:rPr>
                        <w:rFonts w:asciiTheme="minorEastAsia" w:hAnsiTheme="minorEastAsia" w:eastAsiaTheme="minorEastAsia" w:cstheme="minorEastAsia"/>
                        <w:sz w:val="21"/>
                        <w:szCs w:val="21"/>
                      </w:rPr>
                      <w:instrText xml:space="preserve"> </w:instrText>
                    </w:r>
                    <w:r>
                      <w:rPr>
                        <w:rFonts w:hint="eastAsia" w:asciiTheme="minorEastAsia" w:hAnsiTheme="minorEastAsia" w:eastAsiaTheme="minorEastAsia" w:cstheme="minorEastAsia"/>
                        <w:sz w:val="21"/>
                        <w:szCs w:val="21"/>
                      </w:rPr>
                      <w:instrText xml:space="preserve">SECTIONPAGES   \* MERGEFORMAT</w:instrText>
                    </w:r>
                    <w:r>
                      <w:rPr>
                        <w:rFonts w:asciiTheme="minorEastAsia" w:hAnsiTheme="minorEastAsia" w:eastAsiaTheme="minorEastAsia" w:cstheme="minorEastAsia"/>
                        <w:sz w:val="21"/>
                        <w:szCs w:val="21"/>
                      </w:rPr>
                      <w:instrText xml:space="preserve"> </w:instrText>
                    </w:r>
                    <w:r>
                      <w:rPr>
                        <w:rFonts w:asciiTheme="minorEastAsia" w:hAnsiTheme="minorEastAsia" w:eastAsiaTheme="minorEastAsia" w:cstheme="minorEastAsia"/>
                        <w:sz w:val="21"/>
                        <w:szCs w:val="21"/>
                      </w:rPr>
                      <w:fldChar w:fldCharType="separate"/>
                    </w:r>
                    <w:r>
                      <w:rPr>
                        <w:rFonts w:asciiTheme="minorEastAsia" w:hAnsiTheme="minorEastAsia" w:eastAsiaTheme="minorEastAsia" w:cstheme="minorEastAsia"/>
                        <w:sz w:val="21"/>
                        <w:szCs w:val="21"/>
                      </w:rPr>
                      <w:t>15</w:t>
                    </w:r>
                    <w:r>
                      <w:rPr>
                        <w:rFonts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lef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7BB386"/>
    <w:multiLevelType w:val="multilevel"/>
    <w:tmpl w:val="A17BB386"/>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623CFBF"/>
    <w:multiLevelType w:val="singleLevel"/>
    <w:tmpl w:val="C623CFBF"/>
    <w:lvl w:ilvl="0" w:tentative="0">
      <w:start w:val="1"/>
      <w:numFmt w:val="decimal"/>
      <w:lvlText w:val="%1."/>
      <w:lvlJc w:val="left"/>
      <w:pPr>
        <w:ind w:left="425" w:hanging="425"/>
      </w:pPr>
      <w:rPr>
        <w:rFonts w:hint="default"/>
      </w:rPr>
    </w:lvl>
  </w:abstractNum>
  <w:abstractNum w:abstractNumId="2">
    <w:nsid w:val="CE88C1AE"/>
    <w:multiLevelType w:val="singleLevel"/>
    <w:tmpl w:val="CE88C1AE"/>
    <w:lvl w:ilvl="0" w:tentative="0">
      <w:start w:val="1"/>
      <w:numFmt w:val="decimal"/>
      <w:lvlText w:val="%1."/>
      <w:lvlJc w:val="left"/>
      <w:pPr>
        <w:ind w:left="425" w:hanging="425"/>
      </w:pPr>
      <w:rPr>
        <w:rFonts w:hint="default"/>
      </w:rPr>
    </w:lvl>
  </w:abstractNum>
  <w:abstractNum w:abstractNumId="3">
    <w:nsid w:val="E618F45D"/>
    <w:multiLevelType w:val="multilevel"/>
    <w:tmpl w:val="E618F45D"/>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
    <w:nsid w:val="ECA04864"/>
    <w:multiLevelType w:val="singleLevel"/>
    <w:tmpl w:val="ECA04864"/>
    <w:lvl w:ilvl="0" w:tentative="0">
      <w:start w:val="1"/>
      <w:numFmt w:val="decimal"/>
      <w:lvlText w:val="%1."/>
      <w:lvlJc w:val="left"/>
      <w:pPr>
        <w:ind w:left="425" w:hanging="425"/>
      </w:pPr>
      <w:rPr>
        <w:rFonts w:hint="default"/>
      </w:rPr>
    </w:lvl>
  </w:abstractNum>
  <w:abstractNum w:abstractNumId="5">
    <w:nsid w:val="00000048"/>
    <w:multiLevelType w:val="multilevel"/>
    <w:tmpl w:val="00000048"/>
    <w:lvl w:ilvl="0" w:tentative="0">
      <w:start w:val="1"/>
      <w:numFmt w:val="chineseCountingThousand"/>
      <w:lvlText w:val="第%1章"/>
      <w:lvlJc w:val="left"/>
      <w:pPr>
        <w:tabs>
          <w:tab w:val="left" w:pos="1152"/>
        </w:tabs>
        <w:ind w:left="1152" w:hanging="432"/>
      </w:pPr>
      <w:rPr>
        <w:rFonts w:hint="eastAsia"/>
      </w:rPr>
    </w:lvl>
    <w:lvl w:ilvl="1" w:tentative="0">
      <w:start w:val="1"/>
      <w:numFmt w:val="decimal"/>
      <w:pStyle w:val="3"/>
      <w:isLgl/>
      <w:lvlText w:val="%1.%2"/>
      <w:lvlJc w:val="left"/>
      <w:pPr>
        <w:tabs>
          <w:tab w:val="left" w:pos="576"/>
        </w:tabs>
        <w:ind w:left="576" w:hanging="576"/>
      </w:pPr>
      <w:rPr>
        <w:rFonts w:hint="eastAsia"/>
        <w:lang w:val="en-US"/>
      </w:rPr>
    </w:lvl>
    <w:lvl w:ilvl="2" w:tentative="0">
      <w:start w:val="1"/>
      <w:numFmt w:val="decimal"/>
      <w:isLgl/>
      <w:lvlText w:val="%1.%2.%3"/>
      <w:lvlJc w:val="left"/>
      <w:pPr>
        <w:tabs>
          <w:tab w:val="left" w:pos="862"/>
        </w:tabs>
        <w:ind w:left="862" w:hanging="578"/>
      </w:pPr>
      <w:rPr>
        <w:rFonts w:hint="eastAsia" w:ascii="华文仿宋" w:hAnsi="华文仿宋" w:eastAsia="华文仿宋"/>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isLgl/>
      <w:lvlText w:val="%1.%2.%3.%4"/>
      <w:lvlJc w:val="left"/>
      <w:pPr>
        <w:tabs>
          <w:tab w:val="left" w:pos="864"/>
        </w:tabs>
        <w:ind w:left="864" w:hanging="864"/>
      </w:pPr>
      <w:rPr>
        <w:rFonts w:hint="default" w:ascii="Times New Roman" w:hAnsi="Times New Roman" w:cs="Times New Roman"/>
      </w:rPr>
    </w:lvl>
    <w:lvl w:ilvl="4" w:tentative="0">
      <w:start w:val="1"/>
      <w:numFmt w:val="decimal"/>
      <w:isLgl/>
      <w:lvlText w:val="%1.%2.%3.%4.%5"/>
      <w:lvlJc w:val="left"/>
      <w:pPr>
        <w:tabs>
          <w:tab w:val="left" w:pos="1150"/>
        </w:tabs>
        <w:ind w:left="1150" w:hanging="1008"/>
      </w:pPr>
      <w:rPr>
        <w:rFonts w:hint="eastAsia"/>
      </w:rPr>
    </w:lvl>
    <w:lvl w:ilvl="5" w:tentative="0">
      <w:start w:val="1"/>
      <w:numFmt w:val="decimal"/>
      <w:isLgl/>
      <w:lvlText w:val="%1.%2.%3.%4.%5.%6"/>
      <w:lvlJc w:val="left"/>
      <w:pPr>
        <w:tabs>
          <w:tab w:val="left" w:pos="1152"/>
        </w:tabs>
        <w:ind w:left="1152" w:hanging="1152"/>
      </w:pPr>
      <w:rPr>
        <w:rFonts w:hint="eastAsia"/>
      </w:rPr>
    </w:lvl>
    <w:lvl w:ilvl="6" w:tentative="0">
      <w:start w:val="1"/>
      <w:numFmt w:val="decimal"/>
      <w:isLg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0E48F3F2"/>
    <w:multiLevelType w:val="multilevel"/>
    <w:tmpl w:val="0E48F3F2"/>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7">
    <w:nsid w:val="1C258571"/>
    <w:multiLevelType w:val="singleLevel"/>
    <w:tmpl w:val="1C258571"/>
    <w:lvl w:ilvl="0" w:tentative="0">
      <w:start w:val="1"/>
      <w:numFmt w:val="decimal"/>
      <w:lvlText w:val="%1."/>
      <w:lvlJc w:val="left"/>
      <w:pPr>
        <w:ind w:left="425" w:hanging="425"/>
      </w:pPr>
      <w:rPr>
        <w:rFonts w:hint="default"/>
      </w:rPr>
    </w:lvl>
  </w:abstractNum>
  <w:abstractNum w:abstractNumId="8">
    <w:nsid w:val="384573F6"/>
    <w:multiLevelType w:val="singleLevel"/>
    <w:tmpl w:val="384573F6"/>
    <w:lvl w:ilvl="0" w:tentative="0">
      <w:start w:val="1"/>
      <w:numFmt w:val="decimal"/>
      <w:lvlText w:val="%1."/>
      <w:lvlJc w:val="left"/>
      <w:pPr>
        <w:tabs>
          <w:tab w:val="left" w:pos="397"/>
        </w:tabs>
        <w:ind w:left="454" w:leftChars="0" w:hanging="454" w:firstLineChars="0"/>
      </w:pPr>
      <w:rPr>
        <w:rFonts w:hint="default"/>
      </w:rPr>
    </w:lvl>
  </w:abstractNum>
  <w:abstractNum w:abstractNumId="9">
    <w:nsid w:val="48F2A0C2"/>
    <w:multiLevelType w:val="singleLevel"/>
    <w:tmpl w:val="48F2A0C2"/>
    <w:lvl w:ilvl="0" w:tentative="0">
      <w:start w:val="1"/>
      <w:numFmt w:val="decimal"/>
      <w:lvlText w:val="%1."/>
      <w:lvlJc w:val="left"/>
      <w:pPr>
        <w:tabs>
          <w:tab w:val="left" w:pos="397"/>
        </w:tabs>
        <w:ind w:left="454" w:leftChars="0" w:hanging="454" w:firstLineChars="0"/>
      </w:pPr>
      <w:rPr>
        <w:rFonts w:hint="default"/>
      </w:rPr>
    </w:lvl>
  </w:abstractNum>
  <w:abstractNum w:abstractNumId="10">
    <w:nsid w:val="4B60E251"/>
    <w:multiLevelType w:val="singleLevel"/>
    <w:tmpl w:val="4B60E251"/>
    <w:lvl w:ilvl="0" w:tentative="0">
      <w:start w:val="1"/>
      <w:numFmt w:val="decimal"/>
      <w:lvlText w:val="%1."/>
      <w:lvlJc w:val="left"/>
      <w:pPr>
        <w:ind w:left="425" w:hanging="425"/>
      </w:pPr>
      <w:rPr>
        <w:rFonts w:hint="default"/>
      </w:rPr>
    </w:lvl>
  </w:abstractNum>
  <w:abstractNum w:abstractNumId="11">
    <w:nsid w:val="5596FB67"/>
    <w:multiLevelType w:val="singleLevel"/>
    <w:tmpl w:val="5596FB67"/>
    <w:lvl w:ilvl="0" w:tentative="0">
      <w:start w:val="1"/>
      <w:numFmt w:val="decimal"/>
      <w:lvlText w:val="%1."/>
      <w:lvlJc w:val="left"/>
      <w:pPr>
        <w:ind w:left="425" w:hanging="425"/>
      </w:pPr>
      <w:rPr>
        <w:rFonts w:hint="default"/>
      </w:rPr>
    </w:lvl>
  </w:abstractNum>
  <w:abstractNum w:abstractNumId="12">
    <w:nsid w:val="584A615E"/>
    <w:multiLevelType w:val="multilevel"/>
    <w:tmpl w:val="584A615E"/>
    <w:lvl w:ilvl="0" w:tentative="0">
      <w:start w:val="1"/>
      <w:numFmt w:val="ideographDigital"/>
      <w:pStyle w:val="20"/>
      <w:lvlText w:val="第%1章"/>
      <w:lvlJc w:val="left"/>
      <w:pPr>
        <w:tabs>
          <w:tab w:val="left" w:pos="3693"/>
        </w:tabs>
        <w:ind w:left="3693" w:hanging="432"/>
      </w:pPr>
      <w:rPr>
        <w:rFonts w:hint="eastAsia"/>
      </w:rPr>
    </w:lvl>
    <w:lvl w:ilvl="1" w:tentative="0">
      <w:start w:val="1"/>
      <w:numFmt w:val="decimal"/>
      <w:pStyle w:val="21"/>
      <w:isLgl/>
      <w:lvlText w:val="%1.%2"/>
      <w:lvlJc w:val="left"/>
      <w:pPr>
        <w:tabs>
          <w:tab w:val="left" w:pos="576"/>
        </w:tabs>
        <w:ind w:left="576" w:hanging="576"/>
      </w:pPr>
      <w:rPr>
        <w:rFonts w:hint="eastAsia" w:ascii="黑体" w:hAnsi="黑体" w:eastAsia="黑体"/>
        <w:b w:val="0"/>
      </w:rPr>
    </w:lvl>
    <w:lvl w:ilvl="2" w:tentative="0">
      <w:start w:val="1"/>
      <w:numFmt w:val="decimal"/>
      <w:pStyle w:val="4"/>
      <w:isLgl/>
      <w:lvlText w:val="%1.%2.%3"/>
      <w:lvlJc w:val="left"/>
      <w:pPr>
        <w:tabs>
          <w:tab w:val="left" w:pos="720"/>
        </w:tabs>
        <w:ind w:left="720" w:hanging="720"/>
      </w:pPr>
      <w:rPr>
        <w:rFonts w:hint="eastAsia" w:ascii="黑体" w:eastAsia="黑体"/>
        <w:b w:val="0"/>
        <w:sz w:val="28"/>
        <w:szCs w:val="28"/>
        <w:lang w:val="en-US"/>
      </w:rPr>
    </w:lvl>
    <w:lvl w:ilvl="3" w:tentative="0">
      <w:start w:val="1"/>
      <w:numFmt w:val="decimal"/>
      <w:isLgl/>
      <w:lvlText w:val="%1.%2.%3.%4"/>
      <w:lvlJc w:val="left"/>
      <w:pPr>
        <w:tabs>
          <w:tab w:val="left" w:pos="864"/>
        </w:tabs>
        <w:ind w:left="864" w:hanging="864"/>
      </w:pPr>
      <w:rPr>
        <w:rFonts w:hint="eastAsia" w:ascii="黑体" w:eastAsia="黑体"/>
      </w:rPr>
    </w:lvl>
    <w:lvl w:ilvl="4" w:tentative="0">
      <w:start w:val="1"/>
      <w:numFmt w:val="decimal"/>
      <w:isLgl/>
      <w:lvlText w:val="%1.%2.%3.%4.%5"/>
      <w:lvlJc w:val="left"/>
      <w:pPr>
        <w:tabs>
          <w:tab w:val="left" w:pos="1008"/>
        </w:tabs>
        <w:ind w:left="1008" w:hanging="1008"/>
      </w:pPr>
      <w:rPr>
        <w:rFonts w:hint="eastAsia"/>
      </w:rPr>
    </w:lvl>
    <w:lvl w:ilvl="5" w:tentative="0">
      <w:start w:val="1"/>
      <w:numFmt w:val="decimal"/>
      <w:isLgl/>
      <w:lvlText w:val="%1.%2.%3.%4.%5.%6"/>
      <w:lvlJc w:val="left"/>
      <w:pPr>
        <w:tabs>
          <w:tab w:val="left" w:pos="1152"/>
        </w:tabs>
        <w:ind w:left="1152" w:hanging="1152"/>
      </w:pPr>
      <w:rPr>
        <w:rFonts w:hint="eastAsia"/>
      </w:rPr>
    </w:lvl>
    <w:lvl w:ilvl="6" w:tentative="0">
      <w:start w:val="1"/>
      <w:numFmt w:val="decimal"/>
      <w:isLgl/>
      <w:lvlText w:val="%1.%2.%3.%4.%5.%6.%7"/>
      <w:lvlJc w:val="left"/>
      <w:pPr>
        <w:tabs>
          <w:tab w:val="left" w:pos="1296"/>
        </w:tabs>
        <w:ind w:left="1296" w:hanging="1296"/>
      </w:pPr>
      <w:rPr>
        <w:rFonts w:hint="eastAsia"/>
      </w:rPr>
    </w:lvl>
    <w:lvl w:ilvl="7" w:tentative="0">
      <w:start w:val="1"/>
      <w:numFmt w:val="decimal"/>
      <w:isLgl/>
      <w:lvlText w:val="%1.%2.%3.%4.%5.%6.%7.%8"/>
      <w:lvlJc w:val="left"/>
      <w:pPr>
        <w:tabs>
          <w:tab w:val="left" w:pos="1440"/>
        </w:tabs>
        <w:ind w:left="1440" w:hanging="1440"/>
      </w:pPr>
      <w:rPr>
        <w:rFonts w:hint="eastAsia"/>
      </w:rPr>
    </w:lvl>
    <w:lvl w:ilvl="8" w:tentative="0">
      <w:start w:val="1"/>
      <w:numFmt w:val="decimal"/>
      <w:isLgl/>
      <w:lvlText w:val="%1.%2.%3.%4.%5.%6.%7.%8.%9"/>
      <w:lvlJc w:val="left"/>
      <w:pPr>
        <w:tabs>
          <w:tab w:val="left" w:pos="1584"/>
        </w:tabs>
        <w:ind w:left="1584" w:hanging="1584"/>
      </w:pPr>
      <w:rPr>
        <w:rFonts w:hint="eastAsia"/>
      </w:rPr>
    </w:lvl>
  </w:abstractNum>
  <w:abstractNum w:abstractNumId="13">
    <w:nsid w:val="628BB219"/>
    <w:multiLevelType w:val="singleLevel"/>
    <w:tmpl w:val="628BB219"/>
    <w:lvl w:ilvl="0" w:tentative="0">
      <w:start w:val="1"/>
      <w:numFmt w:val="decimal"/>
      <w:lvlText w:val="%1."/>
      <w:lvlJc w:val="left"/>
      <w:pPr>
        <w:tabs>
          <w:tab w:val="left" w:pos="397"/>
        </w:tabs>
        <w:ind w:left="454" w:leftChars="0" w:hanging="454" w:firstLineChars="0"/>
      </w:pPr>
      <w:rPr>
        <w:rFonts w:hint="default"/>
      </w:rPr>
    </w:lvl>
  </w:abstractNum>
  <w:abstractNum w:abstractNumId="14">
    <w:nsid w:val="6C6D020D"/>
    <w:multiLevelType w:val="singleLevel"/>
    <w:tmpl w:val="6C6D020D"/>
    <w:lvl w:ilvl="0" w:tentative="0">
      <w:start w:val="1"/>
      <w:numFmt w:val="decimal"/>
      <w:lvlText w:val="%1."/>
      <w:lvlJc w:val="left"/>
      <w:pPr>
        <w:ind w:left="425" w:hanging="425"/>
      </w:pPr>
      <w:rPr>
        <w:rFonts w:hint="default"/>
      </w:rPr>
    </w:lvl>
  </w:abstractNum>
  <w:num w:numId="1">
    <w:abstractNumId w:val="5"/>
  </w:num>
  <w:num w:numId="2">
    <w:abstractNumId w:val="12"/>
  </w:num>
  <w:num w:numId="3">
    <w:abstractNumId w:val="10"/>
  </w:num>
  <w:num w:numId="4">
    <w:abstractNumId w:val="13"/>
  </w:num>
  <w:num w:numId="5">
    <w:abstractNumId w:val="9"/>
  </w:num>
  <w:num w:numId="6">
    <w:abstractNumId w:val="8"/>
  </w:num>
  <w:num w:numId="7">
    <w:abstractNumId w:val="14"/>
  </w:num>
  <w:num w:numId="8">
    <w:abstractNumId w:val="11"/>
  </w:num>
  <w:num w:numId="9">
    <w:abstractNumId w:val="0"/>
  </w:num>
  <w:num w:numId="10">
    <w:abstractNumId w:val="6"/>
  </w:num>
  <w:num w:numId="11">
    <w:abstractNumId w:val="3"/>
  </w:num>
  <w:num w:numId="12">
    <w:abstractNumId w:val="4"/>
  </w:num>
  <w:num w:numId="13">
    <w:abstractNumId w:val="2"/>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mNDg1ODY2NzQyOTNmYmExZmU2ZTFiOTU0NjhiZTEifQ=="/>
  </w:docVars>
  <w:rsids>
    <w:rsidRoot w:val="0079053B"/>
    <w:rsid w:val="000026F4"/>
    <w:rsid w:val="000031A8"/>
    <w:rsid w:val="00023BE8"/>
    <w:rsid w:val="0004152E"/>
    <w:rsid w:val="00045CED"/>
    <w:rsid w:val="00052724"/>
    <w:rsid w:val="000E1CA6"/>
    <w:rsid w:val="000F5645"/>
    <w:rsid w:val="00155E7C"/>
    <w:rsid w:val="001A07FB"/>
    <w:rsid w:val="001C1B8B"/>
    <w:rsid w:val="001D7E09"/>
    <w:rsid w:val="002677DF"/>
    <w:rsid w:val="002A0F02"/>
    <w:rsid w:val="002C3D03"/>
    <w:rsid w:val="002F31AD"/>
    <w:rsid w:val="002F4535"/>
    <w:rsid w:val="003550AC"/>
    <w:rsid w:val="00391240"/>
    <w:rsid w:val="003A439D"/>
    <w:rsid w:val="003B45DE"/>
    <w:rsid w:val="003C695A"/>
    <w:rsid w:val="005101B1"/>
    <w:rsid w:val="00535E7A"/>
    <w:rsid w:val="00555682"/>
    <w:rsid w:val="00581399"/>
    <w:rsid w:val="005B0ECC"/>
    <w:rsid w:val="006C11FE"/>
    <w:rsid w:val="00710C05"/>
    <w:rsid w:val="0079053B"/>
    <w:rsid w:val="0084028D"/>
    <w:rsid w:val="00846033"/>
    <w:rsid w:val="008C274B"/>
    <w:rsid w:val="009E70F5"/>
    <w:rsid w:val="00AB4BB9"/>
    <w:rsid w:val="00AC1783"/>
    <w:rsid w:val="00AF7384"/>
    <w:rsid w:val="00B67010"/>
    <w:rsid w:val="00B86BC8"/>
    <w:rsid w:val="00B93F2F"/>
    <w:rsid w:val="00BF1652"/>
    <w:rsid w:val="00C23F5C"/>
    <w:rsid w:val="00CA35C1"/>
    <w:rsid w:val="00CD1788"/>
    <w:rsid w:val="00CD67D1"/>
    <w:rsid w:val="00D122B6"/>
    <w:rsid w:val="00D72607"/>
    <w:rsid w:val="00D74AE4"/>
    <w:rsid w:val="00E13881"/>
    <w:rsid w:val="00E31C30"/>
    <w:rsid w:val="00E95165"/>
    <w:rsid w:val="00EC62B8"/>
    <w:rsid w:val="00ED4C7D"/>
    <w:rsid w:val="00F263EC"/>
    <w:rsid w:val="00F30F68"/>
    <w:rsid w:val="00F974B9"/>
    <w:rsid w:val="01253372"/>
    <w:rsid w:val="01802C9E"/>
    <w:rsid w:val="018F2EE2"/>
    <w:rsid w:val="01981D96"/>
    <w:rsid w:val="01AA7197"/>
    <w:rsid w:val="01B85F94"/>
    <w:rsid w:val="01C51963"/>
    <w:rsid w:val="01E925F2"/>
    <w:rsid w:val="02145195"/>
    <w:rsid w:val="02225B04"/>
    <w:rsid w:val="029702A0"/>
    <w:rsid w:val="029A1B3E"/>
    <w:rsid w:val="02F73C38"/>
    <w:rsid w:val="03157416"/>
    <w:rsid w:val="035159CF"/>
    <w:rsid w:val="037B2175"/>
    <w:rsid w:val="037F398F"/>
    <w:rsid w:val="038F71C9"/>
    <w:rsid w:val="03BD5AE4"/>
    <w:rsid w:val="03CF668D"/>
    <w:rsid w:val="03D47711"/>
    <w:rsid w:val="03D60954"/>
    <w:rsid w:val="03E2379C"/>
    <w:rsid w:val="04041965"/>
    <w:rsid w:val="040A684F"/>
    <w:rsid w:val="041F054D"/>
    <w:rsid w:val="04591FC1"/>
    <w:rsid w:val="0473320E"/>
    <w:rsid w:val="04763EE5"/>
    <w:rsid w:val="04AF7112"/>
    <w:rsid w:val="04B862AB"/>
    <w:rsid w:val="04D46DFD"/>
    <w:rsid w:val="051D2DB1"/>
    <w:rsid w:val="05353DA0"/>
    <w:rsid w:val="0548762F"/>
    <w:rsid w:val="055204AE"/>
    <w:rsid w:val="0580501B"/>
    <w:rsid w:val="0589009F"/>
    <w:rsid w:val="058F34B0"/>
    <w:rsid w:val="05E51322"/>
    <w:rsid w:val="06067381"/>
    <w:rsid w:val="06296569"/>
    <w:rsid w:val="063522A9"/>
    <w:rsid w:val="0659586C"/>
    <w:rsid w:val="066C559F"/>
    <w:rsid w:val="066F6807"/>
    <w:rsid w:val="067B57E2"/>
    <w:rsid w:val="06924322"/>
    <w:rsid w:val="06B87797"/>
    <w:rsid w:val="06BA455D"/>
    <w:rsid w:val="06DA075B"/>
    <w:rsid w:val="07027CB2"/>
    <w:rsid w:val="071D4D23"/>
    <w:rsid w:val="07320597"/>
    <w:rsid w:val="07750484"/>
    <w:rsid w:val="078D7EC3"/>
    <w:rsid w:val="07B62F76"/>
    <w:rsid w:val="0802440D"/>
    <w:rsid w:val="08030185"/>
    <w:rsid w:val="081C1D3F"/>
    <w:rsid w:val="08713341"/>
    <w:rsid w:val="08A47272"/>
    <w:rsid w:val="08AF46A5"/>
    <w:rsid w:val="08E12275"/>
    <w:rsid w:val="08F85810"/>
    <w:rsid w:val="08FD2E27"/>
    <w:rsid w:val="091A588A"/>
    <w:rsid w:val="09413E70"/>
    <w:rsid w:val="09420839"/>
    <w:rsid w:val="097E7AC3"/>
    <w:rsid w:val="099D12BE"/>
    <w:rsid w:val="09A3752A"/>
    <w:rsid w:val="09BA7D0B"/>
    <w:rsid w:val="09E33DCA"/>
    <w:rsid w:val="0A285C81"/>
    <w:rsid w:val="0A40087E"/>
    <w:rsid w:val="0A410AF1"/>
    <w:rsid w:val="0A516F86"/>
    <w:rsid w:val="0ABA2D7D"/>
    <w:rsid w:val="0ACE6829"/>
    <w:rsid w:val="0AD83203"/>
    <w:rsid w:val="0AD96F7B"/>
    <w:rsid w:val="0AEC3153"/>
    <w:rsid w:val="0AEC7FF8"/>
    <w:rsid w:val="0AFB1BDE"/>
    <w:rsid w:val="0AFC15E8"/>
    <w:rsid w:val="0B17651E"/>
    <w:rsid w:val="0B1F52D6"/>
    <w:rsid w:val="0B2F5EE6"/>
    <w:rsid w:val="0B5750F6"/>
    <w:rsid w:val="0B8909A2"/>
    <w:rsid w:val="0B955598"/>
    <w:rsid w:val="0B984D60"/>
    <w:rsid w:val="0B9E1E32"/>
    <w:rsid w:val="0BB05F2E"/>
    <w:rsid w:val="0BF503CF"/>
    <w:rsid w:val="0C236700"/>
    <w:rsid w:val="0C4843B9"/>
    <w:rsid w:val="0C6264EF"/>
    <w:rsid w:val="0C676F35"/>
    <w:rsid w:val="0CB33F28"/>
    <w:rsid w:val="0CEE6D0E"/>
    <w:rsid w:val="0CF602B9"/>
    <w:rsid w:val="0D076022"/>
    <w:rsid w:val="0D080EBF"/>
    <w:rsid w:val="0D156991"/>
    <w:rsid w:val="0D1C7D1F"/>
    <w:rsid w:val="0D415BDD"/>
    <w:rsid w:val="0D531267"/>
    <w:rsid w:val="0D5B74EA"/>
    <w:rsid w:val="0DC67D96"/>
    <w:rsid w:val="0DE6032D"/>
    <w:rsid w:val="0E176739"/>
    <w:rsid w:val="0E456E02"/>
    <w:rsid w:val="0E4D1C6D"/>
    <w:rsid w:val="0E5E7EC3"/>
    <w:rsid w:val="0E707BF7"/>
    <w:rsid w:val="0EA0228A"/>
    <w:rsid w:val="0EAE7543"/>
    <w:rsid w:val="0ECB7EDB"/>
    <w:rsid w:val="0ECC307F"/>
    <w:rsid w:val="0EE7610B"/>
    <w:rsid w:val="0EF10D38"/>
    <w:rsid w:val="0EFA4090"/>
    <w:rsid w:val="0F07055B"/>
    <w:rsid w:val="0F1467D4"/>
    <w:rsid w:val="0F2C6214"/>
    <w:rsid w:val="0F81004B"/>
    <w:rsid w:val="0FCC47CA"/>
    <w:rsid w:val="0FE97876"/>
    <w:rsid w:val="0FEF171B"/>
    <w:rsid w:val="0FFD54BA"/>
    <w:rsid w:val="10152804"/>
    <w:rsid w:val="10585125"/>
    <w:rsid w:val="108C6F6A"/>
    <w:rsid w:val="10A20A01"/>
    <w:rsid w:val="10A5002C"/>
    <w:rsid w:val="10B242D2"/>
    <w:rsid w:val="11033CE0"/>
    <w:rsid w:val="110C00AB"/>
    <w:rsid w:val="11140D0D"/>
    <w:rsid w:val="11313480"/>
    <w:rsid w:val="11357601"/>
    <w:rsid w:val="11416D09"/>
    <w:rsid w:val="115455AE"/>
    <w:rsid w:val="11A6405B"/>
    <w:rsid w:val="11BA18B5"/>
    <w:rsid w:val="11FD79F3"/>
    <w:rsid w:val="1211524D"/>
    <w:rsid w:val="1218482D"/>
    <w:rsid w:val="121D1E44"/>
    <w:rsid w:val="123E24E6"/>
    <w:rsid w:val="12633CFA"/>
    <w:rsid w:val="127203E1"/>
    <w:rsid w:val="127F665A"/>
    <w:rsid w:val="128B14A3"/>
    <w:rsid w:val="12C10A21"/>
    <w:rsid w:val="12C329EB"/>
    <w:rsid w:val="12E41336"/>
    <w:rsid w:val="132D22C0"/>
    <w:rsid w:val="133438E9"/>
    <w:rsid w:val="13433B2C"/>
    <w:rsid w:val="134C1057"/>
    <w:rsid w:val="139C67BB"/>
    <w:rsid w:val="13AC6743"/>
    <w:rsid w:val="13C837C3"/>
    <w:rsid w:val="13D75DF6"/>
    <w:rsid w:val="141A663B"/>
    <w:rsid w:val="14237BE5"/>
    <w:rsid w:val="14681A9C"/>
    <w:rsid w:val="146E27AA"/>
    <w:rsid w:val="147E4E1C"/>
    <w:rsid w:val="14B545B5"/>
    <w:rsid w:val="14D902A4"/>
    <w:rsid w:val="15267261"/>
    <w:rsid w:val="152F63E2"/>
    <w:rsid w:val="153A6A6B"/>
    <w:rsid w:val="1546345F"/>
    <w:rsid w:val="159348F7"/>
    <w:rsid w:val="159E329B"/>
    <w:rsid w:val="160550C9"/>
    <w:rsid w:val="161C770E"/>
    <w:rsid w:val="16747CB5"/>
    <w:rsid w:val="168C441F"/>
    <w:rsid w:val="16C80323"/>
    <w:rsid w:val="16DC051F"/>
    <w:rsid w:val="16E66CA8"/>
    <w:rsid w:val="16FB5676"/>
    <w:rsid w:val="171952CF"/>
    <w:rsid w:val="172872C1"/>
    <w:rsid w:val="1747447F"/>
    <w:rsid w:val="174E29A3"/>
    <w:rsid w:val="17683B61"/>
    <w:rsid w:val="17A27073"/>
    <w:rsid w:val="17C50FB3"/>
    <w:rsid w:val="17CF598E"/>
    <w:rsid w:val="17F90C5D"/>
    <w:rsid w:val="17FB6783"/>
    <w:rsid w:val="18027B12"/>
    <w:rsid w:val="18137F71"/>
    <w:rsid w:val="18251A53"/>
    <w:rsid w:val="18273A1C"/>
    <w:rsid w:val="183B3024"/>
    <w:rsid w:val="184049FD"/>
    <w:rsid w:val="184D7D6B"/>
    <w:rsid w:val="187F440A"/>
    <w:rsid w:val="18824CF4"/>
    <w:rsid w:val="18825F4F"/>
    <w:rsid w:val="18AE6318"/>
    <w:rsid w:val="18B74DA0"/>
    <w:rsid w:val="18D45952"/>
    <w:rsid w:val="18DE5A14"/>
    <w:rsid w:val="190B6E9A"/>
    <w:rsid w:val="192E1C32"/>
    <w:rsid w:val="19397AAF"/>
    <w:rsid w:val="1949053F"/>
    <w:rsid w:val="195C5947"/>
    <w:rsid w:val="19994D01"/>
    <w:rsid w:val="19AF3994"/>
    <w:rsid w:val="19C92FDD"/>
    <w:rsid w:val="19EA6AAF"/>
    <w:rsid w:val="1A02204B"/>
    <w:rsid w:val="1A18361C"/>
    <w:rsid w:val="1A450189"/>
    <w:rsid w:val="1A481E89"/>
    <w:rsid w:val="1A9F2060"/>
    <w:rsid w:val="1AA41354"/>
    <w:rsid w:val="1AAB4490"/>
    <w:rsid w:val="1ACB4B33"/>
    <w:rsid w:val="1AEE0821"/>
    <w:rsid w:val="1B4B7A22"/>
    <w:rsid w:val="1B5468D6"/>
    <w:rsid w:val="1B860A5A"/>
    <w:rsid w:val="1BB36E25"/>
    <w:rsid w:val="1BB750B7"/>
    <w:rsid w:val="1BC82E20"/>
    <w:rsid w:val="1BD417C5"/>
    <w:rsid w:val="1BDA4082"/>
    <w:rsid w:val="1C27223D"/>
    <w:rsid w:val="1C6C5EA1"/>
    <w:rsid w:val="1C76287C"/>
    <w:rsid w:val="1C84143D"/>
    <w:rsid w:val="1C8925AF"/>
    <w:rsid w:val="1C9553F8"/>
    <w:rsid w:val="1DFD5937"/>
    <w:rsid w:val="1E18008F"/>
    <w:rsid w:val="1E380731"/>
    <w:rsid w:val="1E401394"/>
    <w:rsid w:val="1E42510C"/>
    <w:rsid w:val="1E8A260F"/>
    <w:rsid w:val="1E9D566D"/>
    <w:rsid w:val="1ECA6EAF"/>
    <w:rsid w:val="1EE2244B"/>
    <w:rsid w:val="1F274302"/>
    <w:rsid w:val="1F372797"/>
    <w:rsid w:val="1F5A0233"/>
    <w:rsid w:val="1F5A46D7"/>
    <w:rsid w:val="1F6B2440"/>
    <w:rsid w:val="1F843502"/>
    <w:rsid w:val="1F935587"/>
    <w:rsid w:val="1F974FE3"/>
    <w:rsid w:val="1FA03EC1"/>
    <w:rsid w:val="1FB042F7"/>
    <w:rsid w:val="1FC658C9"/>
    <w:rsid w:val="1FE97761"/>
    <w:rsid w:val="20054643"/>
    <w:rsid w:val="202A3ABD"/>
    <w:rsid w:val="207B2B57"/>
    <w:rsid w:val="20983709"/>
    <w:rsid w:val="20C04A0E"/>
    <w:rsid w:val="20C078D1"/>
    <w:rsid w:val="20E02F45"/>
    <w:rsid w:val="21052421"/>
    <w:rsid w:val="210668C5"/>
    <w:rsid w:val="211A2370"/>
    <w:rsid w:val="211D3C0E"/>
    <w:rsid w:val="213D605E"/>
    <w:rsid w:val="215869F4"/>
    <w:rsid w:val="215D225D"/>
    <w:rsid w:val="219F5C95"/>
    <w:rsid w:val="21C81DCC"/>
    <w:rsid w:val="21CD73E2"/>
    <w:rsid w:val="21D4251F"/>
    <w:rsid w:val="21E4296F"/>
    <w:rsid w:val="21FB3F4F"/>
    <w:rsid w:val="220165DC"/>
    <w:rsid w:val="2230171F"/>
    <w:rsid w:val="22596EC8"/>
    <w:rsid w:val="22821F7B"/>
    <w:rsid w:val="22BE4489"/>
    <w:rsid w:val="22DB5B2F"/>
    <w:rsid w:val="22F92A6A"/>
    <w:rsid w:val="231A6657"/>
    <w:rsid w:val="231F5A1C"/>
    <w:rsid w:val="23445482"/>
    <w:rsid w:val="237A0137"/>
    <w:rsid w:val="239857CE"/>
    <w:rsid w:val="23A44173"/>
    <w:rsid w:val="23D9206E"/>
    <w:rsid w:val="23E26A49"/>
    <w:rsid w:val="2435301D"/>
    <w:rsid w:val="244903E2"/>
    <w:rsid w:val="24651B54"/>
    <w:rsid w:val="249C4E4A"/>
    <w:rsid w:val="24B86128"/>
    <w:rsid w:val="24C04FDC"/>
    <w:rsid w:val="24DB0068"/>
    <w:rsid w:val="24E17993"/>
    <w:rsid w:val="24FA6740"/>
    <w:rsid w:val="25284930"/>
    <w:rsid w:val="25893620"/>
    <w:rsid w:val="25A0096A"/>
    <w:rsid w:val="25C32FD6"/>
    <w:rsid w:val="25FE3A4B"/>
    <w:rsid w:val="260158AC"/>
    <w:rsid w:val="261A4BC0"/>
    <w:rsid w:val="262477ED"/>
    <w:rsid w:val="26347A30"/>
    <w:rsid w:val="263C0693"/>
    <w:rsid w:val="26600825"/>
    <w:rsid w:val="266F2816"/>
    <w:rsid w:val="26775B6F"/>
    <w:rsid w:val="269C7383"/>
    <w:rsid w:val="27135897"/>
    <w:rsid w:val="2737799D"/>
    <w:rsid w:val="27473793"/>
    <w:rsid w:val="274E3552"/>
    <w:rsid w:val="274E4B21"/>
    <w:rsid w:val="276B57B9"/>
    <w:rsid w:val="27860E8C"/>
    <w:rsid w:val="278A3680"/>
    <w:rsid w:val="278B6237"/>
    <w:rsid w:val="27AD5B89"/>
    <w:rsid w:val="27D43A83"/>
    <w:rsid w:val="27ED433A"/>
    <w:rsid w:val="27F03E50"/>
    <w:rsid w:val="28011B94"/>
    <w:rsid w:val="2811336F"/>
    <w:rsid w:val="283F26BC"/>
    <w:rsid w:val="28904CC6"/>
    <w:rsid w:val="28E31299"/>
    <w:rsid w:val="296E14AB"/>
    <w:rsid w:val="297B5976"/>
    <w:rsid w:val="299A404E"/>
    <w:rsid w:val="299D3B3E"/>
    <w:rsid w:val="29AC5B2F"/>
    <w:rsid w:val="29F37C02"/>
    <w:rsid w:val="2A391AB9"/>
    <w:rsid w:val="2AA333D6"/>
    <w:rsid w:val="2AE35581"/>
    <w:rsid w:val="2B0379D1"/>
    <w:rsid w:val="2B413784"/>
    <w:rsid w:val="2B7B3A0B"/>
    <w:rsid w:val="2B7B4934"/>
    <w:rsid w:val="2B7F799F"/>
    <w:rsid w:val="2B836D64"/>
    <w:rsid w:val="2B924EA7"/>
    <w:rsid w:val="2BA32F62"/>
    <w:rsid w:val="2BBD04C8"/>
    <w:rsid w:val="2C273B93"/>
    <w:rsid w:val="2CC17B44"/>
    <w:rsid w:val="2CCA2E9C"/>
    <w:rsid w:val="2D2D2C93"/>
    <w:rsid w:val="2D2D6F87"/>
    <w:rsid w:val="2D866ECD"/>
    <w:rsid w:val="2D983721"/>
    <w:rsid w:val="2DA30834"/>
    <w:rsid w:val="2DA52FC1"/>
    <w:rsid w:val="2DB66F7C"/>
    <w:rsid w:val="2E0508F5"/>
    <w:rsid w:val="2E24038A"/>
    <w:rsid w:val="2E2B6DBE"/>
    <w:rsid w:val="2E664D9E"/>
    <w:rsid w:val="2E6F098D"/>
    <w:rsid w:val="2ED2428A"/>
    <w:rsid w:val="2ED350EC"/>
    <w:rsid w:val="2EFC1307"/>
    <w:rsid w:val="2F193C67"/>
    <w:rsid w:val="2F3F11F4"/>
    <w:rsid w:val="2F407445"/>
    <w:rsid w:val="2F590507"/>
    <w:rsid w:val="2F666780"/>
    <w:rsid w:val="2F8126BE"/>
    <w:rsid w:val="2F9C4C1D"/>
    <w:rsid w:val="2FB4573E"/>
    <w:rsid w:val="2FBA3380"/>
    <w:rsid w:val="2FE73D65"/>
    <w:rsid w:val="301937F3"/>
    <w:rsid w:val="303D5733"/>
    <w:rsid w:val="30420F9B"/>
    <w:rsid w:val="304B4ABE"/>
    <w:rsid w:val="305D4027"/>
    <w:rsid w:val="30670A02"/>
    <w:rsid w:val="30731155"/>
    <w:rsid w:val="30C57C92"/>
    <w:rsid w:val="30DB6CFA"/>
    <w:rsid w:val="310E568A"/>
    <w:rsid w:val="311741D6"/>
    <w:rsid w:val="31C3435E"/>
    <w:rsid w:val="31CA749A"/>
    <w:rsid w:val="31CF4AB1"/>
    <w:rsid w:val="31F462C5"/>
    <w:rsid w:val="31F92B93"/>
    <w:rsid w:val="32052280"/>
    <w:rsid w:val="320A3D3B"/>
    <w:rsid w:val="32747406"/>
    <w:rsid w:val="32866B73"/>
    <w:rsid w:val="329655CE"/>
    <w:rsid w:val="32990C1B"/>
    <w:rsid w:val="32D3412D"/>
    <w:rsid w:val="32E4633A"/>
    <w:rsid w:val="32F04CDF"/>
    <w:rsid w:val="333C00D7"/>
    <w:rsid w:val="33752ADF"/>
    <w:rsid w:val="348D1F9A"/>
    <w:rsid w:val="348F6779"/>
    <w:rsid w:val="34B306BA"/>
    <w:rsid w:val="34B33A46"/>
    <w:rsid w:val="34FC3E0F"/>
    <w:rsid w:val="35563D07"/>
    <w:rsid w:val="35586B6B"/>
    <w:rsid w:val="35675000"/>
    <w:rsid w:val="35942F22"/>
    <w:rsid w:val="35CE5B68"/>
    <w:rsid w:val="361339D9"/>
    <w:rsid w:val="363B2A91"/>
    <w:rsid w:val="36525CB0"/>
    <w:rsid w:val="365B4B65"/>
    <w:rsid w:val="365C268B"/>
    <w:rsid w:val="365D6127"/>
    <w:rsid w:val="366F0610"/>
    <w:rsid w:val="368C2F70"/>
    <w:rsid w:val="36985DB9"/>
    <w:rsid w:val="36E06005"/>
    <w:rsid w:val="37103BA1"/>
    <w:rsid w:val="373D24BC"/>
    <w:rsid w:val="37521A1A"/>
    <w:rsid w:val="375A12C0"/>
    <w:rsid w:val="378D51F2"/>
    <w:rsid w:val="37D7646D"/>
    <w:rsid w:val="37FE0F48"/>
    <w:rsid w:val="384551E0"/>
    <w:rsid w:val="384D3002"/>
    <w:rsid w:val="387B504A"/>
    <w:rsid w:val="388F4F9A"/>
    <w:rsid w:val="389B749B"/>
    <w:rsid w:val="38AF73EA"/>
    <w:rsid w:val="38D17360"/>
    <w:rsid w:val="38E928FC"/>
    <w:rsid w:val="39355B41"/>
    <w:rsid w:val="39384304"/>
    <w:rsid w:val="39745765"/>
    <w:rsid w:val="397C19CD"/>
    <w:rsid w:val="398C3287"/>
    <w:rsid w:val="399A59A4"/>
    <w:rsid w:val="39CC0377"/>
    <w:rsid w:val="3A305520"/>
    <w:rsid w:val="3A3E0A25"/>
    <w:rsid w:val="3A8F302F"/>
    <w:rsid w:val="3AA50AA5"/>
    <w:rsid w:val="3ABE1B66"/>
    <w:rsid w:val="3ACE43DC"/>
    <w:rsid w:val="3AD924FC"/>
    <w:rsid w:val="3AEA397E"/>
    <w:rsid w:val="3B0A4DAB"/>
    <w:rsid w:val="3B255741"/>
    <w:rsid w:val="3B5D137F"/>
    <w:rsid w:val="3BA23236"/>
    <w:rsid w:val="3BAB67E8"/>
    <w:rsid w:val="3BC62A80"/>
    <w:rsid w:val="3BC66F24"/>
    <w:rsid w:val="3C1852A6"/>
    <w:rsid w:val="3C917532"/>
    <w:rsid w:val="3C9C66C4"/>
    <w:rsid w:val="3CBD0327"/>
    <w:rsid w:val="3CD236A7"/>
    <w:rsid w:val="3CF21BF9"/>
    <w:rsid w:val="3D000214"/>
    <w:rsid w:val="3D0D1675"/>
    <w:rsid w:val="3D18555E"/>
    <w:rsid w:val="3D2A34E3"/>
    <w:rsid w:val="3D406863"/>
    <w:rsid w:val="3D412291"/>
    <w:rsid w:val="3D4D2D2E"/>
    <w:rsid w:val="3D615623"/>
    <w:rsid w:val="3DA26D0E"/>
    <w:rsid w:val="3DBC5DD1"/>
    <w:rsid w:val="3DF32FC8"/>
    <w:rsid w:val="3DF8487C"/>
    <w:rsid w:val="3DF96E5F"/>
    <w:rsid w:val="3DFA1107"/>
    <w:rsid w:val="3E173A67"/>
    <w:rsid w:val="3E285C74"/>
    <w:rsid w:val="3E38578C"/>
    <w:rsid w:val="3E3C527C"/>
    <w:rsid w:val="3E7569E0"/>
    <w:rsid w:val="3E761A07"/>
    <w:rsid w:val="3E834C59"/>
    <w:rsid w:val="3E881516"/>
    <w:rsid w:val="3EB2553E"/>
    <w:rsid w:val="3EB72B54"/>
    <w:rsid w:val="3EBE3EE3"/>
    <w:rsid w:val="3EDB2CE7"/>
    <w:rsid w:val="3EE42F2E"/>
    <w:rsid w:val="3EE6516E"/>
    <w:rsid w:val="3EF5367D"/>
    <w:rsid w:val="3F56236D"/>
    <w:rsid w:val="3F6D76B7"/>
    <w:rsid w:val="3F744EE9"/>
    <w:rsid w:val="3F8A0269"/>
    <w:rsid w:val="3FA05CDE"/>
    <w:rsid w:val="3FA92C08"/>
    <w:rsid w:val="3FCB3E6E"/>
    <w:rsid w:val="3FFC1167"/>
    <w:rsid w:val="3FFD2143"/>
    <w:rsid w:val="402F74FD"/>
    <w:rsid w:val="407C4056"/>
    <w:rsid w:val="40905D53"/>
    <w:rsid w:val="40AD4113"/>
    <w:rsid w:val="41170491"/>
    <w:rsid w:val="412070D7"/>
    <w:rsid w:val="412A1D04"/>
    <w:rsid w:val="412B53E2"/>
    <w:rsid w:val="413E57AF"/>
    <w:rsid w:val="414D59F2"/>
    <w:rsid w:val="41850CE8"/>
    <w:rsid w:val="41A53138"/>
    <w:rsid w:val="41A970CC"/>
    <w:rsid w:val="41CC2DBB"/>
    <w:rsid w:val="41D41C6F"/>
    <w:rsid w:val="41E81277"/>
    <w:rsid w:val="41F93484"/>
    <w:rsid w:val="421D3C7F"/>
    <w:rsid w:val="42205950"/>
    <w:rsid w:val="4235270E"/>
    <w:rsid w:val="42500A1C"/>
    <w:rsid w:val="425A2175"/>
    <w:rsid w:val="42611755"/>
    <w:rsid w:val="42772D26"/>
    <w:rsid w:val="427F1BDB"/>
    <w:rsid w:val="42A258CA"/>
    <w:rsid w:val="42B00A30"/>
    <w:rsid w:val="42BF1A9F"/>
    <w:rsid w:val="42CD2946"/>
    <w:rsid w:val="432D5ADB"/>
    <w:rsid w:val="434F15AD"/>
    <w:rsid w:val="43566DE0"/>
    <w:rsid w:val="4359067E"/>
    <w:rsid w:val="43707776"/>
    <w:rsid w:val="43A63FDA"/>
    <w:rsid w:val="43BE79BA"/>
    <w:rsid w:val="43E20674"/>
    <w:rsid w:val="440A1978"/>
    <w:rsid w:val="442353F7"/>
    <w:rsid w:val="443D1D4E"/>
    <w:rsid w:val="44421112"/>
    <w:rsid w:val="446C618F"/>
    <w:rsid w:val="44A818BD"/>
    <w:rsid w:val="44B07D93"/>
    <w:rsid w:val="44D03A7A"/>
    <w:rsid w:val="44EB3558"/>
    <w:rsid w:val="44F92119"/>
    <w:rsid w:val="450F36EA"/>
    <w:rsid w:val="455C4456"/>
    <w:rsid w:val="457572C5"/>
    <w:rsid w:val="45A33E32"/>
    <w:rsid w:val="45EA380F"/>
    <w:rsid w:val="460102A4"/>
    <w:rsid w:val="460F771A"/>
    <w:rsid w:val="461F5BAF"/>
    <w:rsid w:val="4629258A"/>
    <w:rsid w:val="462E5DF2"/>
    <w:rsid w:val="464473C4"/>
    <w:rsid w:val="466E4440"/>
    <w:rsid w:val="468477C0"/>
    <w:rsid w:val="46A55988"/>
    <w:rsid w:val="46AE6F33"/>
    <w:rsid w:val="46B1432D"/>
    <w:rsid w:val="46B53E1D"/>
    <w:rsid w:val="46E12E64"/>
    <w:rsid w:val="47013507"/>
    <w:rsid w:val="471A0124"/>
    <w:rsid w:val="47266AC9"/>
    <w:rsid w:val="473D3E13"/>
    <w:rsid w:val="474653BD"/>
    <w:rsid w:val="476E221E"/>
    <w:rsid w:val="478D6B48"/>
    <w:rsid w:val="479C6D8B"/>
    <w:rsid w:val="47BA5463"/>
    <w:rsid w:val="47BE4F54"/>
    <w:rsid w:val="47D97FDF"/>
    <w:rsid w:val="47F70466"/>
    <w:rsid w:val="48457F19"/>
    <w:rsid w:val="484A2C8B"/>
    <w:rsid w:val="485350A5"/>
    <w:rsid w:val="486378A9"/>
    <w:rsid w:val="48790E7B"/>
    <w:rsid w:val="487F2935"/>
    <w:rsid w:val="48A653A0"/>
    <w:rsid w:val="48B60321"/>
    <w:rsid w:val="48FA1FBB"/>
    <w:rsid w:val="490D3592"/>
    <w:rsid w:val="49380D36"/>
    <w:rsid w:val="4957740E"/>
    <w:rsid w:val="49580B41"/>
    <w:rsid w:val="49A308A5"/>
    <w:rsid w:val="49A51143"/>
    <w:rsid w:val="49AF724A"/>
    <w:rsid w:val="49D96075"/>
    <w:rsid w:val="49DD4852"/>
    <w:rsid w:val="49E52C6C"/>
    <w:rsid w:val="49FB31BE"/>
    <w:rsid w:val="49FE3D2D"/>
    <w:rsid w:val="4A235542"/>
    <w:rsid w:val="4A273284"/>
    <w:rsid w:val="4A3E412A"/>
    <w:rsid w:val="4A5B4CDC"/>
    <w:rsid w:val="4A5D6CA6"/>
    <w:rsid w:val="4A7035A9"/>
    <w:rsid w:val="4A7B712C"/>
    <w:rsid w:val="4A842484"/>
    <w:rsid w:val="4ABA5EA6"/>
    <w:rsid w:val="4ACB00B3"/>
    <w:rsid w:val="4ADF590D"/>
    <w:rsid w:val="4AF313B8"/>
    <w:rsid w:val="4B0761C9"/>
    <w:rsid w:val="4B1D6435"/>
    <w:rsid w:val="4B46598C"/>
    <w:rsid w:val="4B4E2A92"/>
    <w:rsid w:val="4B4E4840"/>
    <w:rsid w:val="4B647BC0"/>
    <w:rsid w:val="4B7A64BC"/>
    <w:rsid w:val="4B9304A5"/>
    <w:rsid w:val="4BC30D8B"/>
    <w:rsid w:val="4C12586E"/>
    <w:rsid w:val="4C2F6420"/>
    <w:rsid w:val="4C520F1C"/>
    <w:rsid w:val="4C5558A3"/>
    <w:rsid w:val="4C5B7215"/>
    <w:rsid w:val="4C5C2F8D"/>
    <w:rsid w:val="4C6C50A2"/>
    <w:rsid w:val="4CC02E09"/>
    <w:rsid w:val="4D063625"/>
    <w:rsid w:val="4D2770F7"/>
    <w:rsid w:val="4D636650"/>
    <w:rsid w:val="4D6420F9"/>
    <w:rsid w:val="4D6B7229"/>
    <w:rsid w:val="4D812CAB"/>
    <w:rsid w:val="4DA112D1"/>
    <w:rsid w:val="4DBD1158"/>
    <w:rsid w:val="4DC82688"/>
    <w:rsid w:val="4DF51F70"/>
    <w:rsid w:val="4E015B9A"/>
    <w:rsid w:val="4E0827DD"/>
    <w:rsid w:val="4E157897"/>
    <w:rsid w:val="4E3279A0"/>
    <w:rsid w:val="4E3F66C2"/>
    <w:rsid w:val="4E4446C6"/>
    <w:rsid w:val="4E4D13DF"/>
    <w:rsid w:val="4E910F9E"/>
    <w:rsid w:val="4E936816"/>
    <w:rsid w:val="4EB26E94"/>
    <w:rsid w:val="4EF851EF"/>
    <w:rsid w:val="4F1162B1"/>
    <w:rsid w:val="4F4A531F"/>
    <w:rsid w:val="4FC43323"/>
    <w:rsid w:val="4FD35314"/>
    <w:rsid w:val="4FDD6193"/>
    <w:rsid w:val="4FED6DF9"/>
    <w:rsid w:val="50487AB0"/>
    <w:rsid w:val="504C24BB"/>
    <w:rsid w:val="504D7564"/>
    <w:rsid w:val="50681F00"/>
    <w:rsid w:val="516A1CA8"/>
    <w:rsid w:val="516E79EA"/>
    <w:rsid w:val="519A07DF"/>
    <w:rsid w:val="51A96C75"/>
    <w:rsid w:val="51BB5E6E"/>
    <w:rsid w:val="51BD400B"/>
    <w:rsid w:val="51F53C68"/>
    <w:rsid w:val="5297232B"/>
    <w:rsid w:val="52A94F25"/>
    <w:rsid w:val="52AB4326"/>
    <w:rsid w:val="52BE04FE"/>
    <w:rsid w:val="52E71802"/>
    <w:rsid w:val="531B5950"/>
    <w:rsid w:val="53263394"/>
    <w:rsid w:val="535350EA"/>
    <w:rsid w:val="53746E0E"/>
    <w:rsid w:val="538F59F6"/>
    <w:rsid w:val="53B8319F"/>
    <w:rsid w:val="53BC17B3"/>
    <w:rsid w:val="53BF49DF"/>
    <w:rsid w:val="53C421A6"/>
    <w:rsid w:val="53EB5057"/>
    <w:rsid w:val="5448610D"/>
    <w:rsid w:val="54624EC2"/>
    <w:rsid w:val="546704F0"/>
    <w:rsid w:val="548B08B3"/>
    <w:rsid w:val="54994D7E"/>
    <w:rsid w:val="54A519E1"/>
    <w:rsid w:val="54CF69F2"/>
    <w:rsid w:val="5527584B"/>
    <w:rsid w:val="55425416"/>
    <w:rsid w:val="556B32EB"/>
    <w:rsid w:val="556C2493"/>
    <w:rsid w:val="55807CEC"/>
    <w:rsid w:val="559B4B26"/>
    <w:rsid w:val="55C23658"/>
    <w:rsid w:val="560E354A"/>
    <w:rsid w:val="561A5A4B"/>
    <w:rsid w:val="5628716E"/>
    <w:rsid w:val="57004BF9"/>
    <w:rsid w:val="573C7C43"/>
    <w:rsid w:val="574134AB"/>
    <w:rsid w:val="578515EA"/>
    <w:rsid w:val="57B679F5"/>
    <w:rsid w:val="57C55E8A"/>
    <w:rsid w:val="57C71CB3"/>
    <w:rsid w:val="58124259"/>
    <w:rsid w:val="581B3CFC"/>
    <w:rsid w:val="58366D88"/>
    <w:rsid w:val="58B24473"/>
    <w:rsid w:val="58ED5699"/>
    <w:rsid w:val="58FB3120"/>
    <w:rsid w:val="58FC05C3"/>
    <w:rsid w:val="59241A77"/>
    <w:rsid w:val="595B6AA6"/>
    <w:rsid w:val="596B1802"/>
    <w:rsid w:val="597E4543"/>
    <w:rsid w:val="598A113A"/>
    <w:rsid w:val="599E6993"/>
    <w:rsid w:val="59AA5338"/>
    <w:rsid w:val="5A092A7E"/>
    <w:rsid w:val="5A3B68D8"/>
    <w:rsid w:val="5A551748"/>
    <w:rsid w:val="5A573F89"/>
    <w:rsid w:val="5AB3403C"/>
    <w:rsid w:val="5AD00DCE"/>
    <w:rsid w:val="5B09139C"/>
    <w:rsid w:val="5B172EA1"/>
    <w:rsid w:val="5B1E5FDD"/>
    <w:rsid w:val="5B7A10F7"/>
    <w:rsid w:val="5B81656C"/>
    <w:rsid w:val="5B836AC8"/>
    <w:rsid w:val="5B977B3E"/>
    <w:rsid w:val="5BAE65A3"/>
    <w:rsid w:val="5BCF1086"/>
    <w:rsid w:val="5BD26DC8"/>
    <w:rsid w:val="5BE019E6"/>
    <w:rsid w:val="5BF554CE"/>
    <w:rsid w:val="5BFE219A"/>
    <w:rsid w:val="5C001B87"/>
    <w:rsid w:val="5C0D1BAE"/>
    <w:rsid w:val="5C1C45D6"/>
    <w:rsid w:val="5C25339C"/>
    <w:rsid w:val="5C265952"/>
    <w:rsid w:val="5C89392A"/>
    <w:rsid w:val="5CAE513F"/>
    <w:rsid w:val="5CB84210"/>
    <w:rsid w:val="5CCF011E"/>
    <w:rsid w:val="5CD8040E"/>
    <w:rsid w:val="5CDA5F34"/>
    <w:rsid w:val="5D015BB7"/>
    <w:rsid w:val="5D1A6C78"/>
    <w:rsid w:val="5D352CFB"/>
    <w:rsid w:val="5D355860"/>
    <w:rsid w:val="5D414205"/>
    <w:rsid w:val="5D810AA5"/>
    <w:rsid w:val="5D944335"/>
    <w:rsid w:val="5D9E3405"/>
    <w:rsid w:val="5DCA244C"/>
    <w:rsid w:val="5DD24048"/>
    <w:rsid w:val="5DEF5A0F"/>
    <w:rsid w:val="5DF41277"/>
    <w:rsid w:val="5E257683"/>
    <w:rsid w:val="5E483371"/>
    <w:rsid w:val="5E4C10B3"/>
    <w:rsid w:val="5E5A37D0"/>
    <w:rsid w:val="5E827D40"/>
    <w:rsid w:val="5E9C155C"/>
    <w:rsid w:val="5EA20CD3"/>
    <w:rsid w:val="5EB629D1"/>
    <w:rsid w:val="5F0C25F1"/>
    <w:rsid w:val="5F334021"/>
    <w:rsid w:val="5F3A715E"/>
    <w:rsid w:val="5F8403D9"/>
    <w:rsid w:val="5F8D3BE4"/>
    <w:rsid w:val="5FA40A7B"/>
    <w:rsid w:val="5FB52C88"/>
    <w:rsid w:val="5FBA5715"/>
    <w:rsid w:val="5FD44EBD"/>
    <w:rsid w:val="5FEB1EC2"/>
    <w:rsid w:val="600B28A8"/>
    <w:rsid w:val="605424A1"/>
    <w:rsid w:val="60787860"/>
    <w:rsid w:val="6085265B"/>
    <w:rsid w:val="60A2320D"/>
    <w:rsid w:val="60DD2CBA"/>
    <w:rsid w:val="60E52B6C"/>
    <w:rsid w:val="61113EEE"/>
    <w:rsid w:val="61241E74"/>
    <w:rsid w:val="61442516"/>
    <w:rsid w:val="6146003C"/>
    <w:rsid w:val="622D2FAA"/>
    <w:rsid w:val="623A44B2"/>
    <w:rsid w:val="625B46ED"/>
    <w:rsid w:val="62832BCA"/>
    <w:rsid w:val="629D1EDE"/>
    <w:rsid w:val="62A3326C"/>
    <w:rsid w:val="62EA0E9B"/>
    <w:rsid w:val="62F67840"/>
    <w:rsid w:val="62F835B8"/>
    <w:rsid w:val="631303F2"/>
    <w:rsid w:val="63166BE1"/>
    <w:rsid w:val="63260125"/>
    <w:rsid w:val="634E557F"/>
    <w:rsid w:val="6370314E"/>
    <w:rsid w:val="637A715D"/>
    <w:rsid w:val="63927568"/>
    <w:rsid w:val="63B76FCF"/>
    <w:rsid w:val="63EE6769"/>
    <w:rsid w:val="64524F4A"/>
    <w:rsid w:val="64601415"/>
    <w:rsid w:val="64B452BD"/>
    <w:rsid w:val="64C574CA"/>
    <w:rsid w:val="64DB0A9B"/>
    <w:rsid w:val="64E63914"/>
    <w:rsid w:val="64E8600B"/>
    <w:rsid w:val="650E70C3"/>
    <w:rsid w:val="652E32C1"/>
    <w:rsid w:val="65423E64"/>
    <w:rsid w:val="6578278E"/>
    <w:rsid w:val="65B75E9B"/>
    <w:rsid w:val="65DF0A5F"/>
    <w:rsid w:val="662621EA"/>
    <w:rsid w:val="66541BDE"/>
    <w:rsid w:val="665705F5"/>
    <w:rsid w:val="66664CDC"/>
    <w:rsid w:val="66925AD1"/>
    <w:rsid w:val="6694184A"/>
    <w:rsid w:val="66A852F5"/>
    <w:rsid w:val="66D85B53"/>
    <w:rsid w:val="66DE2AC5"/>
    <w:rsid w:val="66E856F1"/>
    <w:rsid w:val="66F9345B"/>
    <w:rsid w:val="66FB71D3"/>
    <w:rsid w:val="670A1B0C"/>
    <w:rsid w:val="67177D85"/>
    <w:rsid w:val="67380427"/>
    <w:rsid w:val="673C7D49"/>
    <w:rsid w:val="675D60DF"/>
    <w:rsid w:val="67672ABA"/>
    <w:rsid w:val="67B53825"/>
    <w:rsid w:val="67DE1A08"/>
    <w:rsid w:val="68054EBF"/>
    <w:rsid w:val="687C4343"/>
    <w:rsid w:val="68953657"/>
    <w:rsid w:val="689773CF"/>
    <w:rsid w:val="68CF6B69"/>
    <w:rsid w:val="68D979E8"/>
    <w:rsid w:val="69344C1E"/>
    <w:rsid w:val="693966D8"/>
    <w:rsid w:val="69825989"/>
    <w:rsid w:val="69A578CA"/>
    <w:rsid w:val="69A96D9B"/>
    <w:rsid w:val="69D00DEB"/>
    <w:rsid w:val="69DF498D"/>
    <w:rsid w:val="6A3824EC"/>
    <w:rsid w:val="6A521800"/>
    <w:rsid w:val="6A696B49"/>
    <w:rsid w:val="6A6D488B"/>
    <w:rsid w:val="6A7B20D2"/>
    <w:rsid w:val="6A8B6AC0"/>
    <w:rsid w:val="6AB06526"/>
    <w:rsid w:val="6ADE12E5"/>
    <w:rsid w:val="6AF127DC"/>
    <w:rsid w:val="6B273D2C"/>
    <w:rsid w:val="6B533E75"/>
    <w:rsid w:val="6B574BF4"/>
    <w:rsid w:val="6B74654A"/>
    <w:rsid w:val="6B9D16C7"/>
    <w:rsid w:val="6BAA566B"/>
    <w:rsid w:val="6BE648F5"/>
    <w:rsid w:val="6BF0004F"/>
    <w:rsid w:val="6BF30DC0"/>
    <w:rsid w:val="6C0703C8"/>
    <w:rsid w:val="6C092392"/>
    <w:rsid w:val="6C111246"/>
    <w:rsid w:val="6C7D068A"/>
    <w:rsid w:val="6C832144"/>
    <w:rsid w:val="6CA200F0"/>
    <w:rsid w:val="6D124DDF"/>
    <w:rsid w:val="6D156B14"/>
    <w:rsid w:val="6D282CEC"/>
    <w:rsid w:val="6D3527BF"/>
    <w:rsid w:val="6D3F3199"/>
    <w:rsid w:val="6D417909"/>
    <w:rsid w:val="6D612E8B"/>
    <w:rsid w:val="6D840DA7"/>
    <w:rsid w:val="6D8617C0"/>
    <w:rsid w:val="6DB91B96"/>
    <w:rsid w:val="6DC72505"/>
    <w:rsid w:val="6E0C7F17"/>
    <w:rsid w:val="6E1D0376"/>
    <w:rsid w:val="6E455F22"/>
    <w:rsid w:val="6E9C129B"/>
    <w:rsid w:val="6EA70CF0"/>
    <w:rsid w:val="6F6D49E6"/>
    <w:rsid w:val="6F871F4B"/>
    <w:rsid w:val="6FB70357"/>
    <w:rsid w:val="6FE56171"/>
    <w:rsid w:val="6FE63F4F"/>
    <w:rsid w:val="6FED3D79"/>
    <w:rsid w:val="700A66D9"/>
    <w:rsid w:val="70131A31"/>
    <w:rsid w:val="701811A4"/>
    <w:rsid w:val="70384FF4"/>
    <w:rsid w:val="705B0CE2"/>
    <w:rsid w:val="706F478E"/>
    <w:rsid w:val="70715328"/>
    <w:rsid w:val="70995462"/>
    <w:rsid w:val="70A35B88"/>
    <w:rsid w:val="70A97C9F"/>
    <w:rsid w:val="71096990"/>
    <w:rsid w:val="71176214"/>
    <w:rsid w:val="712C5846"/>
    <w:rsid w:val="712D6B22"/>
    <w:rsid w:val="714E0847"/>
    <w:rsid w:val="715A543E"/>
    <w:rsid w:val="715E0A8A"/>
    <w:rsid w:val="71983564"/>
    <w:rsid w:val="719C72AD"/>
    <w:rsid w:val="71AF12E6"/>
    <w:rsid w:val="71D92806"/>
    <w:rsid w:val="71F72C8D"/>
    <w:rsid w:val="71FB0BD7"/>
    <w:rsid w:val="723C3D12"/>
    <w:rsid w:val="72477770"/>
    <w:rsid w:val="724834E8"/>
    <w:rsid w:val="72914E8F"/>
    <w:rsid w:val="72A42E14"/>
    <w:rsid w:val="72E651DB"/>
    <w:rsid w:val="72F5541E"/>
    <w:rsid w:val="7329156C"/>
    <w:rsid w:val="733C304D"/>
    <w:rsid w:val="739E7864"/>
    <w:rsid w:val="73B873DA"/>
    <w:rsid w:val="742A559B"/>
    <w:rsid w:val="74604B19"/>
    <w:rsid w:val="74D4132F"/>
    <w:rsid w:val="74F160B9"/>
    <w:rsid w:val="75047B9A"/>
    <w:rsid w:val="75157E33"/>
    <w:rsid w:val="751F642C"/>
    <w:rsid w:val="75371D1E"/>
    <w:rsid w:val="753C5586"/>
    <w:rsid w:val="75457A4E"/>
    <w:rsid w:val="75776FEE"/>
    <w:rsid w:val="75B01AD0"/>
    <w:rsid w:val="75DE00BA"/>
    <w:rsid w:val="75EB2B08"/>
    <w:rsid w:val="760F2C9B"/>
    <w:rsid w:val="76114FAD"/>
    <w:rsid w:val="7621477C"/>
    <w:rsid w:val="76320737"/>
    <w:rsid w:val="76524935"/>
    <w:rsid w:val="7662726E"/>
    <w:rsid w:val="767B0330"/>
    <w:rsid w:val="767C6CAE"/>
    <w:rsid w:val="76880357"/>
    <w:rsid w:val="76AC1737"/>
    <w:rsid w:val="76C02E29"/>
    <w:rsid w:val="76C07AF1"/>
    <w:rsid w:val="77585F7B"/>
    <w:rsid w:val="775A2638"/>
    <w:rsid w:val="77737259"/>
    <w:rsid w:val="77F9775E"/>
    <w:rsid w:val="77FE6B23"/>
    <w:rsid w:val="780D4FB8"/>
    <w:rsid w:val="78210A63"/>
    <w:rsid w:val="78302AF9"/>
    <w:rsid w:val="783469E8"/>
    <w:rsid w:val="78774B27"/>
    <w:rsid w:val="78D87374"/>
    <w:rsid w:val="78DD0E2E"/>
    <w:rsid w:val="792151BF"/>
    <w:rsid w:val="79382508"/>
    <w:rsid w:val="79701CA2"/>
    <w:rsid w:val="797D7F1B"/>
    <w:rsid w:val="79C8563A"/>
    <w:rsid w:val="79D02741"/>
    <w:rsid w:val="7A3939FA"/>
    <w:rsid w:val="7AC24F60"/>
    <w:rsid w:val="7AFE32DE"/>
    <w:rsid w:val="7B193C74"/>
    <w:rsid w:val="7B3215F4"/>
    <w:rsid w:val="7B4927AB"/>
    <w:rsid w:val="7B6B0BF5"/>
    <w:rsid w:val="7B6C46EB"/>
    <w:rsid w:val="7B6D1106"/>
    <w:rsid w:val="7BB02821"/>
    <w:rsid w:val="7BB9309C"/>
    <w:rsid w:val="7BC2247F"/>
    <w:rsid w:val="7BDA1655"/>
    <w:rsid w:val="7C3C5E6C"/>
    <w:rsid w:val="7C484810"/>
    <w:rsid w:val="7C541407"/>
    <w:rsid w:val="7C5C4D39"/>
    <w:rsid w:val="7C701063"/>
    <w:rsid w:val="7C787F18"/>
    <w:rsid w:val="7C80044E"/>
    <w:rsid w:val="7C817D22"/>
    <w:rsid w:val="7CA010C3"/>
    <w:rsid w:val="7CAD4FBB"/>
    <w:rsid w:val="7CD97B5E"/>
    <w:rsid w:val="7D133070"/>
    <w:rsid w:val="7D2D1C58"/>
    <w:rsid w:val="7D484972"/>
    <w:rsid w:val="7D67516A"/>
    <w:rsid w:val="7D6E02A7"/>
    <w:rsid w:val="7D717D97"/>
    <w:rsid w:val="7D7A6CF4"/>
    <w:rsid w:val="7DE83EE6"/>
    <w:rsid w:val="7E130E4E"/>
    <w:rsid w:val="7E2B43EA"/>
    <w:rsid w:val="7EB048EF"/>
    <w:rsid w:val="7ED4682F"/>
    <w:rsid w:val="7F0C311D"/>
    <w:rsid w:val="7F4514DB"/>
    <w:rsid w:val="7F54171E"/>
    <w:rsid w:val="7F7678E7"/>
    <w:rsid w:val="7FB126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等线" w:hAnsi="等线" w:eastAsia="宋体" w:cs="Times New Roman"/>
      <w:kern w:val="2"/>
      <w:sz w:val="24"/>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numPr>
        <w:ilvl w:val="1"/>
        <w:numId w:val="1"/>
      </w:numPr>
      <w:tabs>
        <w:tab w:val="left" w:pos="-31"/>
        <w:tab w:val="left" w:pos="1152"/>
      </w:tabs>
      <w:spacing w:before="260" w:after="260"/>
      <w:outlineLvl w:val="1"/>
    </w:pPr>
    <w:rPr>
      <w:rFonts w:ascii="Arial" w:hAnsi="Arial" w:eastAsia="华文细黑"/>
      <w:b/>
      <w:bCs/>
      <w:sz w:val="32"/>
      <w:szCs w:val="32"/>
    </w:rPr>
  </w:style>
  <w:style w:type="paragraph" w:styleId="4">
    <w:name w:val="heading 3"/>
    <w:basedOn w:val="1"/>
    <w:next w:val="1"/>
    <w:unhideWhenUsed/>
    <w:qFormat/>
    <w:uiPriority w:val="9"/>
    <w:pPr>
      <w:keepNext/>
      <w:keepLines/>
      <w:numPr>
        <w:ilvl w:val="2"/>
        <w:numId w:val="2"/>
      </w:numPr>
      <w:spacing w:before="260" w:after="260" w:line="416" w:lineRule="auto"/>
      <w:outlineLvl w:val="2"/>
    </w:p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style>
  <w:style w:type="paragraph" w:styleId="7">
    <w:name w:val="annotation text"/>
    <w:basedOn w:val="1"/>
    <w:link w:val="25"/>
    <w:qFormat/>
    <w:uiPriority w:val="0"/>
    <w:pPr>
      <w:jc w:val="left"/>
    </w:pPr>
  </w:style>
  <w:style w:type="paragraph" w:styleId="8">
    <w:name w:val="Body Text"/>
    <w:basedOn w:val="1"/>
    <w:next w:val="1"/>
    <w:link w:val="27"/>
    <w:qFormat/>
    <w:uiPriority w:val="0"/>
    <w:pPr>
      <w:spacing w:after="120"/>
    </w:pPr>
    <w:rPr>
      <w:rFonts w:ascii="Calibri" w:hAnsi="Calibri"/>
    </w:rPr>
  </w:style>
  <w:style w:type="paragraph" w:styleId="9">
    <w:name w:val="toc 3"/>
    <w:basedOn w:val="1"/>
    <w:next w:val="1"/>
    <w:unhideWhenUsed/>
    <w:qFormat/>
    <w:uiPriority w:val="39"/>
    <w:pPr>
      <w:widowControl/>
      <w:tabs>
        <w:tab w:val="right" w:leader="dot" w:pos="9054"/>
      </w:tabs>
      <w:ind w:firstLine="400" w:firstLineChars="400"/>
      <w:jc w:val="left"/>
    </w:pPr>
    <w:rPr>
      <w:kern w:val="0"/>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tabs>
        <w:tab w:val="right" w:leader="dot" w:pos="9054"/>
      </w:tabs>
      <w:jc w:val="left"/>
    </w:pPr>
    <w:rPr>
      <w:rFonts w:ascii="宋体" w:hAnsi="宋体"/>
      <w:b/>
      <w:kern w:val="44"/>
      <w:szCs w:val="24"/>
    </w:rPr>
  </w:style>
  <w:style w:type="paragraph" w:styleId="13">
    <w:name w:val="toc 2"/>
    <w:basedOn w:val="1"/>
    <w:next w:val="1"/>
    <w:unhideWhenUsed/>
    <w:qFormat/>
    <w:uiPriority w:val="39"/>
    <w:pPr>
      <w:widowControl/>
      <w:tabs>
        <w:tab w:val="left" w:pos="1260"/>
        <w:tab w:val="right" w:leader="dot" w:pos="9054"/>
      </w:tabs>
      <w:ind w:firstLine="480" w:firstLineChars="200"/>
      <w:jc w:val="left"/>
    </w:pPr>
    <w:rPr>
      <w:kern w:val="0"/>
    </w:rPr>
  </w:style>
  <w:style w:type="paragraph" w:styleId="14">
    <w:name w:val="annotation subject"/>
    <w:basedOn w:val="7"/>
    <w:next w:val="7"/>
    <w:link w:val="26"/>
    <w:qFormat/>
    <w:uiPriority w:val="0"/>
    <w:rPr>
      <w:b/>
      <w:bCs/>
    </w:rPr>
  </w:style>
  <w:style w:type="paragraph" w:styleId="15">
    <w:name w:val="Body Text First Indent"/>
    <w:basedOn w:val="8"/>
    <w:qFormat/>
    <w:uiPriority w:val="0"/>
    <w:pPr>
      <w:ind w:firstLine="420" w:firstLineChars="100"/>
    </w:p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styleId="19">
    <w:name w:val="annotation reference"/>
    <w:basedOn w:val="17"/>
    <w:qFormat/>
    <w:uiPriority w:val="0"/>
    <w:rPr>
      <w:sz w:val="21"/>
      <w:szCs w:val="21"/>
    </w:rPr>
  </w:style>
  <w:style w:type="paragraph" w:customStyle="1" w:styleId="20">
    <w:name w:val="0427-1-2"/>
    <w:basedOn w:val="1"/>
    <w:qFormat/>
    <w:uiPriority w:val="0"/>
    <w:pPr>
      <w:keepNext/>
      <w:keepLines/>
      <w:numPr>
        <w:ilvl w:val="0"/>
        <w:numId w:val="2"/>
      </w:numPr>
      <w:spacing w:before="20" w:beforeLines="20" w:after="20" w:afterLines="20"/>
      <w:jc w:val="center"/>
      <w:outlineLvl w:val="0"/>
    </w:pPr>
    <w:rPr>
      <w:rFonts w:eastAsia="黑体"/>
      <w:bCs/>
      <w:kern w:val="44"/>
      <w:sz w:val="36"/>
      <w:szCs w:val="44"/>
    </w:rPr>
  </w:style>
  <w:style w:type="paragraph" w:customStyle="1" w:styleId="21">
    <w:name w:val="0427-2-2"/>
    <w:basedOn w:val="1"/>
    <w:qFormat/>
    <w:uiPriority w:val="0"/>
    <w:pPr>
      <w:keepNext/>
      <w:keepLines/>
      <w:numPr>
        <w:ilvl w:val="1"/>
        <w:numId w:val="2"/>
      </w:numPr>
      <w:spacing w:before="84" w:beforeLines="20" w:after="84" w:afterLines="20"/>
      <w:outlineLvl w:val="1"/>
    </w:pPr>
    <w:rPr>
      <w:rFonts w:ascii="等线 Light" w:hAnsi="等线 Light" w:eastAsia="黑体"/>
      <w:bCs/>
      <w:sz w:val="32"/>
      <w:szCs w:val="32"/>
    </w:rPr>
  </w:style>
  <w:style w:type="paragraph" w:customStyle="1" w:styleId="22">
    <w:name w:val="0427-3-1"/>
    <w:basedOn w:val="4"/>
    <w:qFormat/>
    <w:uiPriority w:val="0"/>
    <w:pPr>
      <w:spacing w:before="20" w:beforeLines="20" w:after="20" w:afterLines="20" w:line="360" w:lineRule="auto"/>
    </w:pPr>
    <w:rPr>
      <w:rFonts w:ascii="黑体" w:hAnsi="黑体" w:eastAsia="黑体"/>
      <w:sz w:val="28"/>
      <w:szCs w:val="28"/>
    </w:rPr>
  </w:style>
  <w:style w:type="paragraph" w:customStyle="1" w:styleId="23">
    <w:name w:val="08-sinobest-表格c（内容）"/>
    <w:basedOn w:val="1"/>
    <w:qFormat/>
    <w:uiPriority w:val="0"/>
    <w:pPr>
      <w:jc w:val="center"/>
    </w:pPr>
    <w:rPr>
      <w:sz w:val="21"/>
    </w:rPr>
  </w:style>
  <w:style w:type="paragraph" w:customStyle="1" w:styleId="24">
    <w:name w:val="正文_首行缩进"/>
    <w:basedOn w:val="1"/>
    <w:qFormat/>
    <w:uiPriority w:val="0"/>
    <w:pPr>
      <w:ind w:firstLine="480"/>
    </w:pPr>
  </w:style>
  <w:style w:type="character" w:customStyle="1" w:styleId="25">
    <w:name w:val="批注文字 字符"/>
    <w:basedOn w:val="17"/>
    <w:link w:val="7"/>
    <w:qFormat/>
    <w:uiPriority w:val="0"/>
    <w:rPr>
      <w:rFonts w:ascii="等线" w:hAnsi="等线"/>
      <w:kern w:val="2"/>
      <w:sz w:val="24"/>
      <w:szCs w:val="22"/>
    </w:rPr>
  </w:style>
  <w:style w:type="character" w:customStyle="1" w:styleId="26">
    <w:name w:val="批注主题 字符"/>
    <w:basedOn w:val="25"/>
    <w:link w:val="14"/>
    <w:qFormat/>
    <w:uiPriority w:val="0"/>
    <w:rPr>
      <w:rFonts w:ascii="等线" w:hAnsi="等线"/>
      <w:b/>
      <w:bCs/>
      <w:kern w:val="2"/>
      <w:sz w:val="24"/>
      <w:szCs w:val="22"/>
    </w:rPr>
  </w:style>
  <w:style w:type="character" w:customStyle="1" w:styleId="27">
    <w:name w:val="正文文本 字符"/>
    <w:basedOn w:val="17"/>
    <w:link w:val="8"/>
    <w:qFormat/>
    <w:uiPriority w:val="0"/>
    <w:rPr>
      <w:rFonts w:ascii="Calibri" w:hAnsi="Calibri"/>
      <w:kern w:val="2"/>
      <w:sz w:val="24"/>
      <w:szCs w:val="22"/>
    </w:rPr>
  </w:style>
  <w:style w:type="character" w:customStyle="1" w:styleId="28">
    <w:name w:val="Unresolved Mention"/>
    <w:basedOn w:val="1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3807</Words>
  <Characters>3895</Characters>
  <Lines>31</Lines>
  <Paragraphs>8</Paragraphs>
  <TotalTime>41</TotalTime>
  <ScaleCrop>false</ScaleCrop>
  <LinksUpToDate>false</LinksUpToDate>
  <CharactersWithSpaces>3895</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2023-04-04T07:07:00Z</dcterms:created>
  <dc:creator>liaoliya</dc:creator>
  <cp:lastModifiedBy>Administrator</cp:lastModifiedBy>
  <dcterms:modified xsi:type="dcterms:W3CDTF">2026-02-03T01:35:57Z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A97B7F1709A1402497A8EA8D4485E2DF_13</vt:lpwstr>
  </property>
  <property fmtid="{D5CDD505-2E9C-101B-9397-08002B2CF9AE}" pid="4" name="KSOTemplateDocerSaveRecord">
    <vt:lpwstr>eyJoZGlkIjoiN2YzNjBkOTgyNWQ1YTMxYzM3MzMwNWFiODNmOWIzYWMiLCJ1c2VySWQiOiI4MDQ2MzE0MjQifQ==</vt:lpwstr>
  </property>
</Properties>
</file>