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A4BCA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2019年武江区文化旅游体育局法治政府建设情况报告</w:t>
      </w:r>
    </w:p>
    <w:p w14:paraId="7AF4DAE4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497EFE24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配合做好法治政府建设全面督查工作，根据市委依法治市办《关于做好2019年度法治政府建设督察系统内部督察有关事项的通知》（韶法治委【2019】41号）要求，区文旅体局在区委、区政府的正确指导下，深入贯彻落实党的十九大、十九届三中、四中全会精神，认真落实依法行政工作各项措施。现就我局2019年法治政府建设年度情况报告如下：</w:t>
      </w:r>
    </w:p>
    <w:p w14:paraId="3BA0786D"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一、加强组织领导，依法全面履行政府职能</w:t>
      </w:r>
    </w:p>
    <w:p w14:paraId="21BE261E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立了由局党组书记为组长，相关人员为成员的法治政府建设工作领导小组。定期召开会议，分析依法行政中存在的困难和问题，准确掌握全局依法行政工作情况，将法治政府建设工作纳入局务会议事日程，确保全局各项工作依法、有序开展。</w:t>
      </w:r>
    </w:p>
    <w:p w14:paraId="1B3DE721"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加强法治学习，强化法制氛围</w:t>
      </w:r>
    </w:p>
    <w:p w14:paraId="09CAC551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定年度干部学法计划，完善局党组理论学习安排，把法制学习纳入局党组中心组学习的重要内容，利用韶司在线等学习平台，推进全局干部职工学法经常化、制度化。在全局营造浓厚的法治文化氛围，坚持每季度确立一个法治教育主题，每月组织一次法律法规和党纪条规系统学习，引导全体干部学习法律知识，树立法律至上理念，提高依法执纪的能力和水平。9月底，我局文化馆开馆后，在文化馆显示屏设置了法治宣传短片，取得了良好的宣传效果。</w:t>
      </w:r>
    </w:p>
    <w:p w14:paraId="37D283B9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加强信息公开，营造公开透明环境</w:t>
      </w:r>
    </w:p>
    <w:p w14:paraId="58D0D939">
      <w:pPr>
        <w:numPr>
          <w:ilvl w:val="0"/>
          <w:numId w:val="0"/>
        </w:numPr>
        <w:ind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及时修订权责清单，对我局所有事务及时向社会公开，接受社会群众监督。二是对局各重要事项，严格遵守“三重一大”有关规定，在全局范围内进行公开，提高决策事项的透明度。三是根据省、市、区的相关要求，安排专人负责，组织开展政务服务平台行政职权事项录入工作。依法公开行政许可主体信息、事项名称、设定依据、权限划分和行使内容、办理时间、办理地点、办理流程、咨询和监督方式等信息。截至目前为止，我局已录入其他公共服务3项、行政许可21项，行政检查6项、行政确认4项并核查完毕。</w:t>
      </w:r>
      <w:bookmarkStart w:id="0" w:name="_GoBack"/>
      <w:bookmarkEnd w:id="0"/>
    </w:p>
    <w:p w14:paraId="1CB4053B">
      <w:pPr>
        <w:numPr>
          <w:ilvl w:val="0"/>
          <w:numId w:val="0"/>
        </w:numPr>
        <w:ind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年来，我局在法治政府建设上取得了一定的成绩，但从自身的检查情况看，法治政府建设工作仍然存在一些问题，与经济社会发展要求和建设法治政府的目标还存在一定的差距。主要表现在：一是个别干部职工法治政府建设和法律专业知识欠缺，观念不够强，依法行政工作的意识还有待加强；二是法治政府建设机制还不够完善，在制度建设，人员配备上还有待进一步加强；三是法制宣传方法欠缺、效果一般。专业人员的欠缺，我局的宣传教育方式主要以法律条文的宣讲、悬挂条幅、播放法律宣传片、发放普法资料为主，群众参与度低，法治宣传教育手段单一，渗透不足，未形成双向互动关系，宣传效果一般。</w:t>
      </w:r>
    </w:p>
    <w:p w14:paraId="655D0A36">
      <w:pPr>
        <w:numPr>
          <w:ilvl w:val="0"/>
          <w:numId w:val="0"/>
        </w:numPr>
        <w:ind w:leftChars="0"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四、下步工作打算</w:t>
      </w:r>
    </w:p>
    <w:p w14:paraId="22B95E83">
      <w:pPr>
        <w:numPr>
          <w:ilvl w:val="0"/>
          <w:numId w:val="0"/>
        </w:numPr>
        <w:ind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加强学习培训，提高用法意识。今后将开展多种形式的法律知识学习，加强全局员工的法律意识，更好的将学习成果与工作相结合。二是把法治建设、依法行政、法制宣传列入重要议事日程，严格执行学习制度，不断提高领导干部依法行政、执政为民的观念，提高依法决策、依法办事和依法行政的能力。</w:t>
      </w:r>
    </w:p>
    <w:p w14:paraId="22072A8D">
      <w:pPr>
        <w:numPr>
          <w:ilvl w:val="0"/>
          <w:numId w:val="0"/>
        </w:numPr>
        <w:ind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156C870">
      <w:pPr>
        <w:numPr>
          <w:ilvl w:val="0"/>
          <w:numId w:val="0"/>
        </w:numPr>
        <w:ind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12751D2">
      <w:pPr>
        <w:numPr>
          <w:ilvl w:val="0"/>
          <w:numId w:val="0"/>
        </w:numPr>
        <w:wordWrap w:val="0"/>
        <w:ind w:leftChars="0"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武江区文化旅游体育局  </w:t>
      </w:r>
    </w:p>
    <w:p w14:paraId="3BEA3B23">
      <w:pPr>
        <w:numPr>
          <w:ilvl w:val="0"/>
          <w:numId w:val="0"/>
        </w:numPr>
        <w:wordWrap w:val="0"/>
        <w:ind w:leftChars="0"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2020年3月16日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9303E9"/>
    <w:multiLevelType w:val="singleLevel"/>
    <w:tmpl w:val="8D9303E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67982"/>
    <w:rsid w:val="1D467982"/>
    <w:rsid w:val="27FD5F81"/>
    <w:rsid w:val="3D90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1191</Words>
  <Characters>1209</Characters>
  <Lines>0</Lines>
  <Paragraphs>0</Paragraphs>
  <TotalTime>18</TotalTime>
  <ScaleCrop>false</ScaleCrop>
  <LinksUpToDate>false</LinksUpToDate>
  <CharactersWithSpaces>1214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2020-04-09T07:10:00Z</dcterms:created>
  <dc:creator>Admin</dc:creator>
  <cp:lastModifiedBy>JD</cp:lastModifiedBy>
  <dcterms:modified xsi:type="dcterms:W3CDTF">2026-03-09T02:32:33Z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eyJoZGlkIjoiYWM0YTdiZDY2OGY5MTI5NzI0YTIwM2U1MWE0ZTU2NDgiLCJ1c2VySWQiOiIxNjYzMzMyMjQ4In0=</vt:lpwstr>
  </property>
  <property fmtid="{D5CDD505-2E9C-101B-9397-08002B2CF9AE}" pid="4" name="ICV">
    <vt:lpwstr>DB906F71CAE749CF8C2CFFEE53B10E00_12</vt:lpwstr>
  </property>
</Properties>
</file>