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AC50C"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b/>
          <w:bCs/>
          <w:i w:val="0"/>
          <w:iCs w:val="0"/>
          <w:color w:val="000000"/>
          <w:kern w:val="0"/>
          <w:sz w:val="34"/>
          <w:szCs w:val="34"/>
          <w:u w:val="none"/>
          <w:bdr w:val="none" w:color="auto" w:sz="0" w:space="0"/>
          <w:lang w:val="en-US" w:eastAsia="zh-CN" w:bidi="ar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296"/>
        <w:gridCol w:w="1105"/>
        <w:gridCol w:w="1346"/>
        <w:gridCol w:w="1546"/>
        <w:gridCol w:w="1159"/>
        <w:gridCol w:w="1343"/>
        <w:gridCol w:w="1187"/>
        <w:gridCol w:w="1296"/>
        <w:gridCol w:w="1371"/>
        <w:gridCol w:w="1449"/>
        <w:gridCol w:w="1221"/>
      </w:tblGrid>
      <w:tr w14:paraId="0FA9B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A35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bdr w:val="none" w:color="auto" w:sz="0" w:space="0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bdr w:val="none" w:color="auto" w:sz="0" w:space="0"/>
                <w:lang w:val="en-US" w:eastAsia="zh-CN" w:bidi="ar"/>
              </w:rPr>
              <w:t>年度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bdr w:val="none" w:color="auto" w:sz="0" w:space="0"/>
                <w:lang w:val="en-US" w:eastAsia="zh-CN" w:bidi="ar"/>
              </w:rPr>
              <w:t>财政拨款“三公”经费支出决算表</w:t>
            </w:r>
          </w:p>
          <w:p w14:paraId="0B35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01E6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531CA5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4"/>
                <w:color w:val="auto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部门：韶关市武江区人民政府新华街道办事处         </w:t>
            </w:r>
            <w:r>
              <w:rPr>
                <w:rStyle w:val="4"/>
                <w:rFonts w:hint="eastAsia"/>
                <w:color w:val="auto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           </w:t>
            </w:r>
            <w:r>
              <w:rPr>
                <w:rStyle w:val="4"/>
                <w:color w:val="auto"/>
                <w:sz w:val="28"/>
                <w:szCs w:val="28"/>
                <w:bdr w:val="none" w:color="auto" w:sz="0" w:space="0"/>
                <w:lang w:val="en-US" w:eastAsia="zh-CN" w:bidi="ar"/>
              </w:rPr>
              <w:t xml:space="preserve">                                 单位：万元</w:t>
            </w:r>
          </w:p>
        </w:tc>
      </w:tr>
      <w:tr w14:paraId="74692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48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9E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t>预算数</w:t>
            </w:r>
          </w:p>
        </w:tc>
        <w:tc>
          <w:tcPr>
            <w:tcW w:w="25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1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t>决算数</w:t>
            </w:r>
          </w:p>
        </w:tc>
      </w:tr>
      <w:tr w14:paraId="15400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4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4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D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t>因公出国</w:t>
            </w:r>
            <w:r>
              <w:rPr>
                <w:rStyle w:val="5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t>(境)费</w:t>
            </w:r>
          </w:p>
        </w:tc>
        <w:tc>
          <w:tcPr>
            <w:tcW w:w="128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B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t>公务用车购置及运行维护费</w:t>
            </w:r>
          </w:p>
        </w:tc>
        <w:tc>
          <w:tcPr>
            <w:tcW w:w="3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E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t>公务接待费</w:t>
            </w:r>
          </w:p>
        </w:tc>
        <w:tc>
          <w:tcPr>
            <w:tcW w:w="4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D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3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7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t>因公出国</w:t>
            </w:r>
            <w:r>
              <w:rPr>
                <w:rStyle w:val="5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t>(境)费</w:t>
            </w:r>
          </w:p>
        </w:tc>
        <w:tc>
          <w:tcPr>
            <w:tcW w:w="13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F1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t>公务用车购置及运行维护费</w:t>
            </w:r>
          </w:p>
        </w:tc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2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t>公务接待费</w:t>
            </w:r>
          </w:p>
        </w:tc>
      </w:tr>
      <w:tr w14:paraId="608C3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51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2A3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41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F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t>公务用车购置费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7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t>公务用车运</w:t>
            </w:r>
            <w:r>
              <w:rPr>
                <w:rStyle w:val="5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t>行维护费</w:t>
            </w:r>
          </w:p>
        </w:tc>
        <w:tc>
          <w:tcPr>
            <w:tcW w:w="3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91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42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1E2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5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E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t>公务用车购置费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2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t>公务用车运</w:t>
            </w:r>
            <w:r>
              <w:rPr>
                <w:rStyle w:val="5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color w:val="auto"/>
                <w:sz w:val="24"/>
                <w:szCs w:val="24"/>
                <w:bdr w:val="none" w:color="auto" w:sz="0" w:space="0"/>
                <w:lang w:val="en-US" w:eastAsia="zh-CN" w:bidi="ar"/>
              </w:rPr>
              <w:t>行维护费</w:t>
            </w:r>
          </w:p>
        </w:tc>
        <w:tc>
          <w:tcPr>
            <w:tcW w:w="3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FF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D8AE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0BF9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38316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1A762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62DCD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36B3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B948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D465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 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9DDE7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BC60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9 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0D0DD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10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6034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3FC7D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12 </w:t>
            </w:r>
          </w:p>
        </w:tc>
      </w:tr>
      <w:tr w14:paraId="0E5B0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679255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2.86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15894C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B793BA2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2.86 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DB4A81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96432B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2.86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243CFD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5386A64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2.86 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3BDBC43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853D016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2.86 </w:t>
            </w:r>
          </w:p>
        </w:tc>
        <w:tc>
          <w:tcPr>
            <w:tcW w:w="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8C695F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2FEDA7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2.86 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A78AA0A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 w14:paraId="0A36C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2C2A9DE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  <w:p w14:paraId="035BE9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注：本表反映部门本年度财政拨款“三公”经费支出预决算情况。其中，预算数为“三公”经费全年预算数，反映按规定程序调整后的预算数；决算数是包括当年财政拨款和以前年度结转资金</w:t>
            </w:r>
            <w:r>
              <w:rPr>
                <w:rStyle w:val="6"/>
                <w:color w:val="auto"/>
                <w:sz w:val="21"/>
                <w:szCs w:val="21"/>
                <w:bdr w:val="none" w:color="auto" w:sz="0" w:space="0"/>
                <w:lang w:val="en-US" w:eastAsia="zh-CN" w:bidi="ar"/>
              </w:rPr>
              <w:t>安排的实际支出。</w:t>
            </w:r>
          </w:p>
        </w:tc>
      </w:tr>
    </w:tbl>
    <w:p w14:paraId="0FD5370B">
      <w:pPr>
        <w:rPr>
          <w:color w:val="auto"/>
          <w:sz w:val="20"/>
          <w:szCs w:val="22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47343"/>
    <w:rsid w:val="274243CE"/>
    <w:rsid w:val="30F55374"/>
    <w:rsid w:val="3C277297"/>
    <w:rsid w:val="42072045"/>
    <w:rsid w:val="4E30022D"/>
    <w:rsid w:val="53F51CFD"/>
    <w:rsid w:val="5A2E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ascii="宋体" w:hAnsi="宋体" w:eastAsia="宋体" w:cs="宋体"/>
      <w:color w:val="000000"/>
      <w:sz w:val="30"/>
      <w:szCs w:val="30"/>
      <w:u w:val="none"/>
    </w:rPr>
  </w:style>
  <w:style w:type="character" w:customStyle="1" w:styleId="5">
    <w:name w:val="font81"/>
    <w:basedOn w:val="3"/>
    <w:uiPriority w:val="0"/>
    <w:rPr>
      <w:rFonts w:ascii="宋体" w:hAnsi="宋体" w:eastAsia="宋体" w:cs="宋体"/>
      <w:color w:val="000000"/>
      <w:sz w:val="26"/>
      <w:szCs w:val="26"/>
      <w:u w:val="none"/>
    </w:rPr>
  </w:style>
  <w:style w:type="character" w:customStyle="1" w:styleId="6">
    <w:name w:val="font91"/>
    <w:basedOn w:val="3"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2026-03-17T08:05:47Z</dcterms:created>
  <dc:creator>123</dc:creator>
  <cp:lastModifiedBy>一画YN</cp:lastModifiedBy>
  <dcterms:modified xsi:type="dcterms:W3CDTF">2026-03-17T08:08:13Z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eyJoZGlkIjoiZWVlYzAzNWRiZDMwOWEyNGExNWRhYzBmZmVkZmUyNjAiLCJ1c2VySWQiOiIzMjc1NTU3NDUifQ==</vt:lpwstr>
  </property>
  <property fmtid="{D5CDD505-2E9C-101B-9397-08002B2CF9AE}" pid="4" name="ICV">
    <vt:lpwstr>6907F1DD8B084E1487887898BBF911F9_12</vt:lpwstr>
  </property>
</Properties>
</file>