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E2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《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武江区西河镇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下坑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村村庄规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划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（2021-2035年）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》</w:t>
      </w:r>
    </w:p>
    <w:p w14:paraId="0E8B11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（征求意见稿）起草说明</w:t>
      </w:r>
      <w:bookmarkStart w:id="0" w:name="_GoBack"/>
      <w:bookmarkEnd w:id="0"/>
    </w:p>
    <w:p w14:paraId="11D23F0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33FB6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一、《规划》出台背景</w:t>
      </w:r>
    </w:p>
    <w:p w14:paraId="4EBEFB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为贯彻落实国家乡村振兴战略及省、市关于村庄规划的工作部署，韶关市武江区西河镇人民政府组织编制了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《武江区西河镇下坑村村庄规划（2021-2035年）》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（简称《规划》）。</w:t>
      </w:r>
    </w:p>
    <w:p w14:paraId="58942C1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近年来，随着国家层面乡村振兴战略的深入实施，2017年党的十九大将乡村振兴确立为国家战略，2018年至2022年间国务院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与各部门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连续下发多个文件，从农业发展、耕地保护、乡村治理等方面作出系统部署。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《自然资源部办公厅关于加强村庄规划促进乡村振兴的通知》《广东省村庄规划全面优化提升三年行动计划》《中共广东省委广东省人民政府关于做好2022年全面推进乡村振兴重点工作的实施意见》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《中共广东省委关于实施“百县干镇万村高质量发展工程”促进城乡区域协调发展的决定》《广东省村庄规划编制技术指南(试行)》等有关要求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文件明确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了村庄规划编制内容、优化提升目标和乡村振兴示范带建设要求。韶关市围绕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自然资源保护与开发“十四五”规划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，部署了国土空间用途管制、生态保护修复、粮食安全保障等七大任务，为村庄规划提供了具体指引。</w:t>
      </w:r>
    </w:p>
    <w:p w14:paraId="194410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在上述背景下，本次村庄规划立足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下坑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村实际，统筹考虑村庄发展目标、生态保护、耕地保护、基础设施布局、产业发展空间、农房建设等关键内容，旨在通过科学规划促进乡村振兴战略在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村庄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的落地实施，实现从“村庄规划底图”到“乡村振兴蓝图”的有效转化。　　</w:t>
      </w:r>
    </w:p>
    <w:p w14:paraId="15AD2E4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二、《规划》定位</w:t>
      </w:r>
    </w:p>
    <w:p w14:paraId="7F774D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根据《国家乡村振兴战略规划 (2018-2022年)》提出的分类推进乡村发展的内容，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下坑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村的发展现状、区位条件、现有的产业基础及自然景观资源，综合分析，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下坑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村属于</w:t>
      </w:r>
    </w:p>
    <w:p w14:paraId="6A63A37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集聚提升类村庄。</w:t>
      </w:r>
    </w:p>
    <w:p w14:paraId="2DA979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三、《规划》范围与期限</w:t>
      </w:r>
    </w:p>
    <w:p w14:paraId="5E2608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本次规划的范围为武江区西河镇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下坑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村行政村域，面积约为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335.80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公顷。本次规划期限为2021-2035年，其中，近期至2025年，远期至2035年。</w:t>
      </w:r>
    </w:p>
    <w:p w14:paraId="1FD55369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《规划》主要内容</w:t>
      </w:r>
    </w:p>
    <w:p w14:paraId="3AC5CED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《规划》文本分为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章：</w:t>
      </w:r>
    </w:p>
    <w:p w14:paraId="292DB85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第一章 规划总则：明确规划背景、范围期限、原则依据及技术路线。</w:t>
      </w:r>
    </w:p>
    <w:p w14:paraId="3F342AF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第二章 现状概况：分析区位条件、自然与历史文化资源、人口经济、土地利用及居民点现状，汇总村民需求意见。</w:t>
      </w:r>
    </w:p>
    <w:p w14:paraId="68B2D3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第三章 发展研判：解读上位规划，开展SWOT分析，研判产业发展方向。</w:t>
      </w:r>
    </w:p>
    <w:p w14:paraId="12A246B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第四章 村庄发展目标：确定村庄类型，提出发展目标策略，明确规模及规划指标。</w:t>
      </w:r>
    </w:p>
    <w:p w14:paraId="0C5059F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第五章 空间布局：统筹管控边界，优化用地布局，安排产业、公共服务、基础设施及历史文化保护等内容。</w:t>
      </w:r>
    </w:p>
    <w:p w14:paraId="3C11DB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第六章 村庄设计：引导空间格局、风貌景观、公共空间及建筑设计，提升人居环境。</w:t>
      </w:r>
    </w:p>
    <w:p w14:paraId="2B8E0A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第七章 实施计划：制定近期项目库，明确保障机制，完善村规民约，确保规划落实。</w:t>
      </w:r>
    </w:p>
    <w:p w14:paraId="7F16B93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五、《规划》目标</w:t>
      </w:r>
    </w:p>
    <w:p w14:paraId="3A8A330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果园花乡･生态田园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3DD0C17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据下坑当地资源，区位和地域文化优势，引进农业生产模式和现代农业管理模式，充分利用当地自然资源和市场区位优势资源，将休闲农业、会员制营销和当地文化相结合，生产特色蔬果农产品，创立下坑村的品牌农产品、发展完整的农业产业链，积极推动产业融合，构建“特色种植”+“农业体验”模式，将下坑村打造为以枸杞叶为特色，以生态休闲为导向的近郊生态农业休闲示范基地。</w:t>
      </w:r>
    </w:p>
    <w:p w14:paraId="469E2B6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六、《规划》总体格局</w:t>
      </w:r>
    </w:p>
    <w:p w14:paraId="0E0D368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规划结构：规划总体形成“一轴一带、一核三区”的空间规划结构</w:t>
      </w:r>
    </w:p>
    <w:p w14:paraId="1F8B411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</w:t>
      </w: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轴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村庄发展主轴，以农村一二三产业之间的融合渗透和交叉重组为路径，通过形成新技术、新业态、新商业模式带动资源、要素、技术在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下坑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村的整合集成和优化重组。</w:t>
      </w:r>
    </w:p>
    <w:p w14:paraId="61193FB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0F323DC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一带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下坑画廊风光带，以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武江河为纽带，结合村庄自然人文景观以及农业种植景观，打造沿河风光带，通过生态修复、文化彰显与功能重塑，将村庄自然资源转化为集生态安全、休闲生活与经济发展于一体的滨水公共空间与发展名片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15ED744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核</w:t>
      </w: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0179AF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公共服务核心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整合村委会、卫生站、便民服务中心等功能，打造集行政管理、文化休闲、医疗康养、便民服务于一体的村庄综合服务核心，辐射带动周边片区发展。</w:t>
      </w:r>
    </w:p>
    <w:p w14:paraId="28369C2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三片区：</w:t>
      </w:r>
    </w:p>
    <w:p w14:paraId="6BF17E8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生态涵养保育区：位于村庄生态敏感区域，以水源涵养、水土保持、生物多样性保护为重点，严格限制开发建设，适度发展生态旅游、自然教育等绿色产业。</w:t>
      </w:r>
    </w:p>
    <w:p w14:paraId="5A6310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农作物轮作示范区：依托地势平坦、土壤条件较好的耕地资源，推广稻菜轮作、粮油轮作等高效种植模式，保障粮食安全，提升土地利用效益。</w:t>
      </w:r>
    </w:p>
    <w:p w14:paraId="7897F2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优质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蔬菜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示范区：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依托现有产业资源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，集中发展特色优质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蔬菜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种植，推动品种改良、品牌打造，延伸采摘体验、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蔬菜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加工等产业链条。</w:t>
      </w:r>
    </w:p>
    <w:p w14:paraId="72F226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品质宜居生活区：以现有居民点为基础，完善基础设施和公共服务配套，推进人居环境整治，引导农房风貌提升，打造宜居宜业的乡村生活空间。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622E84-1981-41FA-BE4F-B2E7EFB005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32D8506-A113-4284-B8E7-0D3A0178B73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1225C2F-1D7E-4191-BDB3-61D03FBD1BC5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9494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24F0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24F0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248F7"/>
    <w:multiLevelType w:val="singleLevel"/>
    <w:tmpl w:val="318248F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17C1A"/>
    <w:multiLevelType w:val="singleLevel"/>
    <w:tmpl w:val="47117C1A"/>
    <w:lvl w:ilvl="0" w:tentative="0">
      <w:start w:val="1"/>
      <w:numFmt w:val="decimal"/>
      <w:pStyle w:val="2"/>
      <w:isLgl/>
      <w:suff w:val="space"/>
      <w:lvlText w:val="第%1条"/>
      <w:lvlJc w:val="left"/>
      <w:pPr>
        <w:tabs>
          <w:tab w:val="left" w:pos="0"/>
        </w:tabs>
        <w:ind w:firstLine="40"/>
      </w:pPr>
      <w:rPr>
        <w:rFonts w:hint="default" w:ascii="Times New Roman" w:hAnsi="Times New Roman" w:eastAsia="仿宋_GB2312" w:cs="Times New Roman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66382"/>
    <w:rsid w:val="00AC11AC"/>
    <w:rsid w:val="0321400D"/>
    <w:rsid w:val="036800E4"/>
    <w:rsid w:val="076F2979"/>
    <w:rsid w:val="0B1A7CC0"/>
    <w:rsid w:val="0C794C67"/>
    <w:rsid w:val="10DF6E84"/>
    <w:rsid w:val="16031D6B"/>
    <w:rsid w:val="16111742"/>
    <w:rsid w:val="170272E4"/>
    <w:rsid w:val="19D256D0"/>
    <w:rsid w:val="1C483167"/>
    <w:rsid w:val="1D9E735A"/>
    <w:rsid w:val="1DB55DE3"/>
    <w:rsid w:val="211543B6"/>
    <w:rsid w:val="213F608F"/>
    <w:rsid w:val="22403AAC"/>
    <w:rsid w:val="23AC6A02"/>
    <w:rsid w:val="251A23D6"/>
    <w:rsid w:val="259C09C5"/>
    <w:rsid w:val="2673093B"/>
    <w:rsid w:val="2753281A"/>
    <w:rsid w:val="29C56314"/>
    <w:rsid w:val="2CF015E0"/>
    <w:rsid w:val="2DE3532C"/>
    <w:rsid w:val="2FCA583A"/>
    <w:rsid w:val="308F28AF"/>
    <w:rsid w:val="336F7604"/>
    <w:rsid w:val="33715716"/>
    <w:rsid w:val="34594C70"/>
    <w:rsid w:val="3A463AA0"/>
    <w:rsid w:val="3D597756"/>
    <w:rsid w:val="3FC62809"/>
    <w:rsid w:val="40AC47DC"/>
    <w:rsid w:val="42F06799"/>
    <w:rsid w:val="4E573A0C"/>
    <w:rsid w:val="50F70163"/>
    <w:rsid w:val="53C51418"/>
    <w:rsid w:val="5427381E"/>
    <w:rsid w:val="556551E0"/>
    <w:rsid w:val="592B691A"/>
    <w:rsid w:val="5D460FCA"/>
    <w:rsid w:val="5E810282"/>
    <w:rsid w:val="5F6B78B0"/>
    <w:rsid w:val="61284214"/>
    <w:rsid w:val="620D66D3"/>
    <w:rsid w:val="62C81060"/>
    <w:rsid w:val="63CB65D6"/>
    <w:rsid w:val="64390276"/>
    <w:rsid w:val="686E4075"/>
    <w:rsid w:val="6AFB3C45"/>
    <w:rsid w:val="714C335C"/>
    <w:rsid w:val="75057C8A"/>
    <w:rsid w:val="751F49D4"/>
    <w:rsid w:val="7B2C1BF9"/>
    <w:rsid w:val="7D166382"/>
    <w:rsid w:val="7DFA791B"/>
    <w:rsid w:val="7F71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ind w:firstLine="0" w:firstLineChars="0"/>
      <w:outlineLvl w:val="3"/>
    </w:pPr>
    <w:rPr>
      <w:b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1753</Words>
  <Characters>1812</Characters>
  <Lines>0</Lines>
  <Paragraphs>0</Paragraphs>
  <TotalTime>9</TotalTime>
  <ScaleCrop>false</ScaleCrop>
  <LinksUpToDate>false</LinksUpToDate>
  <CharactersWithSpaces>1826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2025-03-22T01:39:00Z</dcterms:created>
  <dc:creator>Administrator</dc:creator>
  <cp:lastModifiedBy>HJ</cp:lastModifiedBy>
  <dcterms:modified xsi:type="dcterms:W3CDTF">2026-03-19T07:47:08Z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4B6B28CE8B9542E9A02AB6249A25B1AC_13</vt:lpwstr>
  </property>
  <property fmtid="{D5CDD505-2E9C-101B-9397-08002B2CF9AE}" pid="4" name="KSOTemplateDocerSaveRecord">
    <vt:lpwstr>eyJoZGlkIjoiODJiMTFkZGQ3MzE1ZDAwNzgyMWQ2ZGMxYzU3ZGM1ZTMiLCJ1c2VySWQiOiI4NTE5MDYzOTcifQ==</vt:lpwstr>
  </property>
</Properties>
</file>