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44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EC67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关于《关于加强耕地保护 防止耕地“非粮化”流出的通告（征求意见稿）》的起草说明</w:t>
      </w:r>
      <w:bookmarkStart w:id="0" w:name="_GoBack"/>
      <w:bookmarkEnd w:id="0"/>
    </w:p>
    <w:p w14:paraId="4C093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31F48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为加强耕地保护、防止耕地“非粮化”，保障国家粮食安全，现将《关于加强耕地保护 防止耕地“非粮化”流出的通告（征求意见稿）》（以下简称《通告》）的起草情况说明如下：</w:t>
      </w:r>
    </w:p>
    <w:p w14:paraId="240C8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一、相关背景及必要性</w:t>
      </w:r>
    </w:p>
    <w:p w14:paraId="22BA0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耕地是粮食生产的命根子，保护耕地就是保障国家粮食安全。当前，我区部分地方存在耕地“非粮化”、撂荒等问题，永久基本农田被违规转为园地、林地、草地等现象时有发生，威胁粮食综合生产能力。为深入贯彻落实党中央、国务院关于严格耕地保护的决策部署，坚决遏制耕地“非粮化”新增问题，有序消化存量，稳定粮食种植面积和产量，迫切需要进一步明确管控要求、压实各方责任。因此，制定本《通告》十分必要。</w:t>
      </w:r>
    </w:p>
    <w:p w14:paraId="08781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二、政策依据</w:t>
      </w:r>
    </w:p>
    <w:p w14:paraId="6B6D6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《通告》主要依据以下法律法规和文件精神：</w:t>
      </w:r>
    </w:p>
    <w:p w14:paraId="179C7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《中华人民共和国粮食安全保障法》</w:t>
      </w:r>
    </w:p>
    <w:p w14:paraId="3A4E7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《中华人民共和国土地管理法》</w:t>
      </w:r>
    </w:p>
    <w:p w14:paraId="3415F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《中华人民共和国农村土地承包法》</w:t>
      </w:r>
    </w:p>
    <w:p w14:paraId="7153A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《基本农田保护条例》</w:t>
      </w:r>
    </w:p>
    <w:p w14:paraId="07B53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2D8B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《中共中央办公厅 国务院办公厅关于加强耕地保护提升耕地质量完善占补平衡的意见》</w:t>
      </w:r>
    </w:p>
    <w:p w14:paraId="0876F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《国务院办公厅关于防止耕地“非粮化”稳定粮食生产的意见》（国办发〔2020〕44号）</w:t>
      </w:r>
    </w:p>
    <w:p w14:paraId="1609D3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三、起草过程</w:t>
      </w:r>
    </w:p>
    <w:p w14:paraId="5C307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通告》由韶关市武江区人民政府组织区自然资源、农业农村等相关部门，结合我区耕地保护实际，在认真学习上级政策文件、梳理现行规定基础上起草形成。起草过程中，深入分析了当前耕地“非粮化”和撂荒的主要问题，研究提出了针对性的管控措施。初稿形成后，征求了各镇人民政府及有关部门的意见，经反复修改完善，形成本征求意见稿。</w:t>
      </w:r>
    </w:p>
    <w:p w14:paraId="6AE3D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四、主要内容</w:t>
      </w:r>
    </w:p>
    <w:p w14:paraId="32440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《通告》共分三部分，主要内容如下：</w:t>
      </w:r>
    </w:p>
    <w:p w14:paraId="6D7F3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防止耕地“非粮化”，确保粮食生产安全。明确永久基本农田和一般耕地的用途管控要求，严控占用耕地行为，实行“先补后占”；列举禁止在永久基本农田上从事的各类活动；要求存量非粮作物逐年退出并恢复整改。</w:t>
      </w:r>
    </w:p>
    <w:p w14:paraId="773B5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整治耕地撂荒，稳定粮食种植面积和产量。落实耕地利用优先序，明确永久基本农田重点用于粮食生产，一般耕地优先用于粮、棉、油、糖、蔬菜等农产品生产；对抛荒一年以上的取消耕地地力保护补贴，连续两年弃耕抛荒的依法收回承包权或解除流转合同；鼓励村集体统一流转耕地给新型农业经营主体耕种。</w:t>
      </w:r>
    </w:p>
    <w:p w14:paraId="22C85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（三）落实“田长制”管控机制，严格动态监管监测。要求各乡镇落实主体责任，建立网格化管理机制，落实“</w:t>
      </w:r>
    </w:p>
    <w:p w14:paraId="000D8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动土必报”制度，加强巡查检查，及时发现、制止、整改耕地“非粮化”和撂荒问题。</w:t>
      </w:r>
    </w:p>
    <w:p w14:paraId="082E6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《通告》自发布之日起施行。</w:t>
      </w:r>
    </w:p>
    <w:p w14:paraId="6F50F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特此说明。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D4B60"/>
    <w:rsid w:val="05E05ABA"/>
    <w:rsid w:val="108D683E"/>
    <w:rsid w:val="21134F84"/>
    <w:rsid w:val="29E51936"/>
    <w:rsid w:val="3894435E"/>
    <w:rsid w:val="3D0C0967"/>
    <w:rsid w:val="498E6BA8"/>
    <w:rsid w:val="4B865D88"/>
    <w:rsid w:val="4F196F13"/>
    <w:rsid w:val="667271DD"/>
    <w:rsid w:val="6E405E13"/>
    <w:rsid w:val="6EE37630"/>
    <w:rsid w:val="6F1E7F02"/>
    <w:rsid w:val="70C20D61"/>
    <w:rsid w:val="72B1108D"/>
    <w:rsid w:val="74561EEC"/>
    <w:rsid w:val="74B44E65"/>
    <w:rsid w:val="7ABE2599"/>
    <w:rsid w:val="7BA8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2026-06-12T08:49:27Z</dcterms:created>
  <dc:creator>Administrator.USER-20250814ZX</dc:creator>
  <cp:lastModifiedBy>JD</cp:lastModifiedBy>
  <dcterms:modified xsi:type="dcterms:W3CDTF">2026-06-12T08:53:08Z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eyJoZGlkIjoiYWM0YTdiZDY2OGY5MTI5NzI0YTIwM2U1MWE0ZTU2NDgiLCJ1c2VySWQiOiIzNDg0MDA2ODYifQ==</vt:lpwstr>
  </property>
  <property fmtid="{D5CDD505-2E9C-101B-9397-08002B2CF9AE}" pid="4" name="ICV">
    <vt:lpwstr>EB9625231A7C44ACB0C72EBDD1B72805_12</vt:lpwstr>
  </property>
</Properties>
</file>