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rPr>
      </w:pPr>
      <w:bookmarkStart w:id="0" w:name="_GoBack"/>
      <w:r>
        <w:rPr>
          <w:rFonts w:hint="eastAsia" w:ascii="黑体" w:hAnsi="黑体" w:eastAsia="黑体" w:cs="黑体"/>
          <w:b/>
          <w:bCs/>
          <w:sz w:val="44"/>
          <w:szCs w:val="44"/>
          <w:lang w:val="en-US" w:eastAsia="zh-CN"/>
        </w:rPr>
        <w:t>武江区</w:t>
      </w:r>
      <w:r>
        <w:rPr>
          <w:rFonts w:hint="eastAsia" w:ascii="黑体" w:hAnsi="黑体" w:eastAsia="黑体" w:cs="黑体"/>
          <w:b/>
          <w:bCs/>
          <w:sz w:val="44"/>
          <w:szCs w:val="44"/>
        </w:rPr>
        <w:t>举办2020年“金秋招聘月”暨“南粤家政”专场招聘会</w:t>
      </w:r>
      <w:bookmarkEnd w:id="0"/>
    </w:p>
    <w:p>
      <w:pPr>
        <w:jc w:val="center"/>
        <w:rPr>
          <w:rFonts w:hint="eastAsia" w:ascii="黑体" w:hAnsi="黑体" w:eastAsia="黑体" w:cs="黑体"/>
          <w:b/>
          <w:bCs/>
          <w:sz w:val="44"/>
          <w:szCs w:val="44"/>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11月15日，武江区</w:t>
      </w:r>
      <w:r>
        <w:rPr>
          <w:rFonts w:hint="eastAsia" w:ascii="仿宋" w:hAnsi="仿宋" w:eastAsia="仿宋" w:cs="仿宋"/>
          <w:sz w:val="32"/>
          <w:szCs w:val="32"/>
          <w:lang w:val="en-US" w:eastAsia="zh-CN"/>
        </w:rPr>
        <w:t>2020年</w:t>
      </w:r>
      <w:r>
        <w:rPr>
          <w:rFonts w:hint="eastAsia" w:ascii="仿宋" w:hAnsi="仿宋" w:eastAsia="仿宋" w:cs="仿宋"/>
          <w:sz w:val="32"/>
          <w:szCs w:val="32"/>
        </w:rPr>
        <w:t>金秋招聘月暨“南粤家政”专场招聘会在西桥公园顺利举办。此次招聘活动旨在搭建家政服务业就业交流平台，促进求职者多渠道就业及满足我区家政服务业发展对人力资源的需求，提升家政服务业质量水平。</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34305" cy="3926205"/>
            <wp:effectExtent l="0" t="0" r="4445" b="17145"/>
            <wp:docPr id="1" name="图片 1" descr="2f24462e8a3897996c5a3aabf24e8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f24462e8a3897996c5a3aabf24e80f"/>
                    <pic:cNvPicPr>
                      <a:picLocks noChangeAspect="1"/>
                    </pic:cNvPicPr>
                  </pic:nvPicPr>
                  <pic:blipFill>
                    <a:blip r:embed="rId4"/>
                    <a:stretch>
                      <a:fillRect/>
                    </a:stretch>
                  </pic:blipFill>
                  <pic:spPr>
                    <a:xfrm>
                      <a:off x="0" y="0"/>
                      <a:ext cx="5234305" cy="3926205"/>
                    </a:xfrm>
                    <a:prstGeom prst="rect">
                      <a:avLst/>
                    </a:prstGeom>
                  </pic:spPr>
                </pic:pic>
              </a:graphicData>
            </a:graphic>
          </wp:inline>
        </w:drawing>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确保现场招聘活动安全有序开展，区人社局严格落实疫情防控有关要求，加强与卫健、疾控、公安、城管等相关部门的沟通协调，提前制定突发事件应急处理预案，并在招聘现场做好实名登记、测温、消毒等疫情防控工作。据统计，进场招聘的企业共20家，涉及保姆、月嫂、清洁保养以及护工等多个家政服务工种，提供家政服务类就业岗位</w:t>
      </w:r>
      <w:r>
        <w:rPr>
          <w:rFonts w:hint="eastAsia" w:ascii="仿宋" w:hAnsi="仿宋" w:eastAsia="仿宋" w:cs="仿宋"/>
          <w:sz w:val="32"/>
          <w:szCs w:val="32"/>
          <w:lang w:val="en-US" w:eastAsia="zh-CN"/>
        </w:rPr>
        <w:t>998</w:t>
      </w:r>
      <w:r>
        <w:rPr>
          <w:rFonts w:hint="eastAsia" w:ascii="仿宋" w:hAnsi="仿宋" w:eastAsia="仿宋" w:cs="仿宋"/>
          <w:sz w:val="32"/>
          <w:szCs w:val="32"/>
        </w:rPr>
        <w:t>个。吸引近400名求职者入场，初步达成就业意向55人，共发放就业创业宣传资料530余份。</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2546985" cy="2044065"/>
            <wp:effectExtent l="0" t="0" r="5715" b="13335"/>
            <wp:docPr id="2" name="图片 2" descr="710ced98fcd0ac5415faa78968c5d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10ced98fcd0ac5415faa78968c5d24"/>
                    <pic:cNvPicPr>
                      <a:picLocks noChangeAspect="1"/>
                    </pic:cNvPicPr>
                  </pic:nvPicPr>
                  <pic:blipFill>
                    <a:blip r:embed="rId5"/>
                    <a:stretch>
                      <a:fillRect/>
                    </a:stretch>
                  </pic:blipFill>
                  <pic:spPr>
                    <a:xfrm>
                      <a:off x="0" y="0"/>
                      <a:ext cx="2546985" cy="2044065"/>
                    </a:xfrm>
                    <a:prstGeom prst="rect">
                      <a:avLst/>
                    </a:prstGeom>
                  </pic:spPr>
                </pic:pic>
              </a:graphicData>
            </a:graphic>
          </wp:inline>
        </w:drawing>
      </w:r>
      <w:r>
        <w:rPr>
          <w:rFonts w:hint="eastAsia" w:ascii="仿宋" w:hAnsi="仿宋" w:eastAsia="仿宋" w:cs="仿宋"/>
          <w:sz w:val="32"/>
          <w:szCs w:val="32"/>
          <w:lang w:eastAsia="zh-CN"/>
        </w:rPr>
        <w:drawing>
          <wp:inline distT="0" distB="0" distL="114300" distR="114300">
            <wp:extent cx="2553335" cy="2040890"/>
            <wp:effectExtent l="0" t="0" r="18415" b="16510"/>
            <wp:docPr id="4" name="图片 4" descr="5743ab10ec7f526ef18684e3c1189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743ab10ec7f526ef18684e3c1189d3"/>
                    <pic:cNvPicPr>
                      <a:picLocks noChangeAspect="1"/>
                    </pic:cNvPicPr>
                  </pic:nvPicPr>
                  <pic:blipFill>
                    <a:blip r:embed="rId6"/>
                    <a:stretch>
                      <a:fillRect/>
                    </a:stretch>
                  </pic:blipFill>
                  <pic:spPr>
                    <a:xfrm>
                      <a:off x="0" y="0"/>
                      <a:ext cx="2553335" cy="2040890"/>
                    </a:xfrm>
                    <a:prstGeom prst="rect">
                      <a:avLst/>
                    </a:prstGeom>
                  </pic:spPr>
                </pic:pic>
              </a:graphicData>
            </a:graphic>
          </wp:inline>
        </w:drawing>
      </w:r>
    </w:p>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（求职者咨询就业创业和社保政策）</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2470150" cy="2185035"/>
            <wp:effectExtent l="0" t="0" r="6350" b="5715"/>
            <wp:docPr id="5" name="图片 5" descr="275d28307fe715f7acb594448deff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75d28307fe715f7acb594448deffec"/>
                    <pic:cNvPicPr>
                      <a:picLocks noChangeAspect="1"/>
                    </pic:cNvPicPr>
                  </pic:nvPicPr>
                  <pic:blipFill>
                    <a:blip r:embed="rId7"/>
                    <a:stretch>
                      <a:fillRect/>
                    </a:stretch>
                  </pic:blipFill>
                  <pic:spPr>
                    <a:xfrm>
                      <a:off x="0" y="0"/>
                      <a:ext cx="2470150" cy="2185035"/>
                    </a:xfrm>
                    <a:prstGeom prst="rect">
                      <a:avLst/>
                    </a:prstGeom>
                  </pic:spPr>
                </pic:pic>
              </a:graphicData>
            </a:graphic>
          </wp:inline>
        </w:drawing>
      </w:r>
      <w:r>
        <w:rPr>
          <w:rFonts w:hint="eastAsia" w:ascii="仿宋" w:hAnsi="仿宋" w:eastAsia="仿宋" w:cs="仿宋"/>
          <w:sz w:val="32"/>
          <w:szCs w:val="32"/>
          <w:lang w:val="en-US" w:eastAsia="zh-CN"/>
        </w:rPr>
        <w:drawing>
          <wp:inline distT="0" distB="0" distL="114300" distR="114300">
            <wp:extent cx="2662555" cy="2173605"/>
            <wp:effectExtent l="0" t="0" r="4445" b="17145"/>
            <wp:docPr id="6" name="图片 6" descr="ac91c06d6caac33125e4d7fbb7e73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c91c06d6caac33125e4d7fbb7e73c2"/>
                    <pic:cNvPicPr>
                      <a:picLocks noChangeAspect="1"/>
                    </pic:cNvPicPr>
                  </pic:nvPicPr>
                  <pic:blipFill>
                    <a:blip r:embed="rId8"/>
                    <a:stretch>
                      <a:fillRect/>
                    </a:stretch>
                  </pic:blipFill>
                  <pic:spPr>
                    <a:xfrm>
                      <a:off x="0" y="0"/>
                      <a:ext cx="2662555" cy="2173605"/>
                    </a:xfrm>
                    <a:prstGeom prst="rect">
                      <a:avLst/>
                    </a:prstGeom>
                  </pic:spPr>
                </pic:pic>
              </a:graphicData>
            </a:graphic>
          </wp:inline>
        </w:drawing>
      </w:r>
    </w:p>
    <w:p>
      <w:pPr>
        <w:ind w:firstLine="720" w:firstLineChars="3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（招聘会热闹现场）          （人社局领导现场询问企业招聘情况）</w:t>
      </w:r>
    </w:p>
    <w:p>
      <w:pPr>
        <w:ind w:firstLine="720" w:firstLineChars="300"/>
        <w:jc w:val="both"/>
        <w:rPr>
          <w:rFonts w:hint="eastAsia" w:ascii="仿宋" w:hAnsi="仿宋" w:eastAsia="仿宋" w:cs="仿宋"/>
          <w:sz w:val="24"/>
          <w:szCs w:val="24"/>
          <w:lang w:val="en-US" w:eastAsia="zh-CN"/>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此</w:t>
      </w:r>
      <w:r>
        <w:rPr>
          <w:rFonts w:hint="eastAsia" w:ascii="仿宋" w:hAnsi="仿宋" w:eastAsia="仿宋" w:cs="仿宋"/>
          <w:sz w:val="32"/>
          <w:szCs w:val="32"/>
        </w:rPr>
        <w:t>次招聘会，一定程度缓解我区</w:t>
      </w:r>
      <w:r>
        <w:rPr>
          <w:rFonts w:hint="eastAsia" w:ascii="仿宋" w:hAnsi="仿宋" w:eastAsia="仿宋" w:cs="仿宋"/>
          <w:sz w:val="32"/>
          <w:szCs w:val="32"/>
          <w:lang w:val="en-US" w:eastAsia="zh-CN"/>
        </w:rPr>
        <w:t>家政</w:t>
      </w:r>
      <w:r>
        <w:rPr>
          <w:rFonts w:hint="eastAsia" w:ascii="仿宋" w:hAnsi="仿宋" w:eastAsia="仿宋" w:cs="仿宋"/>
          <w:sz w:val="32"/>
          <w:szCs w:val="32"/>
        </w:rPr>
        <w:t>企业用工需求，助推“南粤家政”工程稳步实施，更是设立了政策咨询服务区，为求职者、用人单位以及来到现场的咨询者提供就业创业政策、技能培训与鉴定、</w:t>
      </w:r>
      <w:r>
        <w:rPr>
          <w:rFonts w:hint="eastAsia" w:ascii="仿宋" w:hAnsi="仿宋" w:eastAsia="仿宋" w:cs="仿宋"/>
          <w:sz w:val="32"/>
          <w:szCs w:val="32"/>
          <w:lang w:val="en-US" w:eastAsia="zh-CN"/>
        </w:rPr>
        <w:t>妇女</w:t>
      </w:r>
      <w:r>
        <w:rPr>
          <w:rFonts w:hint="eastAsia" w:ascii="仿宋" w:hAnsi="仿宋" w:eastAsia="仿宋" w:cs="仿宋"/>
          <w:sz w:val="32"/>
          <w:szCs w:val="32"/>
        </w:rPr>
        <w:t>维权、劳动用工、</w:t>
      </w:r>
      <w:r>
        <w:rPr>
          <w:rFonts w:hint="eastAsia" w:ascii="仿宋" w:hAnsi="仿宋" w:eastAsia="仿宋" w:cs="仿宋"/>
          <w:sz w:val="32"/>
          <w:szCs w:val="32"/>
          <w:lang w:val="en-US" w:eastAsia="zh-CN"/>
        </w:rPr>
        <w:t>防艾禁毒和</w:t>
      </w:r>
      <w:r>
        <w:rPr>
          <w:rFonts w:hint="eastAsia" w:ascii="仿宋" w:hAnsi="仿宋" w:eastAsia="仿宋" w:cs="仿宋"/>
          <w:sz w:val="32"/>
          <w:szCs w:val="32"/>
        </w:rPr>
        <w:t>高校毕业生就业扶持等政策宣传和专业解答服务，一系列暖心服务受到了用人单位与求职者的一致好评。</w:t>
      </w:r>
    </w:p>
    <w:p>
      <w:pPr>
        <w:ind w:firstLine="640" w:firstLineChars="200"/>
        <w:jc w:val="center"/>
        <w:rPr>
          <w:rFonts w:hint="eastAsia" w:ascii="仿宋" w:hAnsi="仿宋" w:eastAsia="仿宋" w:cs="仿宋"/>
          <w:sz w:val="32"/>
          <w:szCs w:val="32"/>
          <w:lang w:val="en-US" w:eastAsia="zh-CN"/>
        </w:rPr>
      </w:pPr>
    </w:p>
    <w:p>
      <w:pPr>
        <w:ind w:firstLine="640" w:firstLineChars="20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武江区就业服务中心  张旭华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49306E"/>
    <w:rsid w:val="3149306E"/>
    <w:rsid w:val="54E55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2020-11-16T02:31:00Z</dcterms:created>
  <dc:creator>张舒蓁</dc:creator>
  <cp:lastModifiedBy>Miss Ho</cp:lastModifiedBy>
  <dcterms:modified xsi:type="dcterms:W3CDTF">2020-11-16T02:59:56Z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