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FA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方正小标宋简体" w:eastAsia="方正小标宋简体"/>
          <w:color w:val="FF0000"/>
          <w:spacing w:val="-20"/>
          <w:w w:val="90"/>
          <w:sz w:val="88"/>
          <w:szCs w:val="88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w w:val="90"/>
          <w:sz w:val="88"/>
          <w:szCs w:val="88"/>
          <w:lang w:eastAsia="zh-CN"/>
        </w:rPr>
        <w:t>韶关市武江区农业农村局</w:t>
      </w:r>
    </w:p>
    <w:p w14:paraId="00B92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w w:val="90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74295</wp:posOffset>
                </wp:positionV>
                <wp:extent cx="5600700" cy="0"/>
                <wp:effectExtent l="0" t="23495" r="0" b="336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5.85pt;height:0pt;width:441pt;z-index:251660288;mso-width-relative:page;mso-height-relative:page;" filled="f" stroked="t" coordsize="21600,21600" o:gfxdata="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BU8Fq1QAAAAgBAAAPAAAAAAAAAAEAIAAAACIAAABkcnMvZG93bnJl&#10;di54bWxQSwECFAAUAAAACACHTuJApcdnFgACAAD5AwAADgAAAAAAAAABACAAAAAkAQAAZHJzL2Uy&#10;b0RvYy54bWxQSwUGAAAAAAYABgBZAQAAlgUAAAAA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50F70C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shd w:val="clear" w:color="auto" w:fill="FFFFFF"/>
        </w:rPr>
        <w:t>申报韶关市武江区2024年中央农业经营主体能力提升资金—新型农业经营主体</w:t>
      </w:r>
    </w:p>
    <w:p w14:paraId="336851F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shd w:val="clear" w:color="auto" w:fill="FFFFFF"/>
        </w:rPr>
        <w:t>指导服务体系建设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shd w:val="clear" w:color="auto" w:fill="FFFFFF"/>
        </w:rPr>
        <w:t>的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公告</w:t>
      </w:r>
    </w:p>
    <w:p w14:paraId="470E755C">
      <w:pPr>
        <w:wordWrap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B4F1240">
      <w:pPr>
        <w:wordWrap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各有关农业经营主体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2B06C97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印发《广东省2024年中央农业经营主体能力提升资金—新型农业经营主体培育项目实施方案》的通知》（粤农农函〔2024〕726号）要求，为加快推动新型农业经营主体高质量发展，结合我区实际，制定了《韶关市武江区2024年中央农业经营主体能力提升资金—新型农业经营主体指导服务体系建设项目申报指南》（以下简称《指南》），现于武江区政府网站公开发布，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请参与申报的相关农业经营主体按照《指南》要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求于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2024年12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日前将相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关材料交至我局。申报单位对申报材料的真实性负责，如有虚假，必须承担全部责任。</w:t>
      </w:r>
    </w:p>
    <w:p w14:paraId="5693E10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联系地址：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韶关市武江区惠民南路128号</w:t>
      </w:r>
    </w:p>
    <w:p w14:paraId="20FAB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5" w:firstLineChars="200"/>
        <w:jc w:val="both"/>
        <w:textAlignment w:val="auto"/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9"/>
          <w:sz w:val="32"/>
          <w:szCs w:val="32"/>
          <w:lang w:val="en-US" w:eastAsia="zh-CN"/>
        </w:rPr>
        <w:t>联系人及电话：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  <w:t>黄东旭，8779963</w:t>
      </w:r>
    </w:p>
    <w:p w14:paraId="08618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5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9"/>
          <w:sz w:val="32"/>
          <w:szCs w:val="32"/>
          <w:lang w:val="en-US" w:eastAsia="zh-CN"/>
        </w:rPr>
        <w:t>邮编：512026</w:t>
      </w:r>
    </w:p>
    <w:p w14:paraId="40EDF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5" w:firstLineChars="200"/>
        <w:jc w:val="both"/>
        <w:textAlignment w:val="auto"/>
        <w:rPr>
          <w:rFonts w:hint="default" w:ascii="仿宋_GB2312" w:hAnsi="仿宋_GB2312" w:eastAsia="仿宋_GB2312" w:cs="仿宋_GB2312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9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  <w:t>wjqnyj@163.com</w:t>
      </w:r>
    </w:p>
    <w:p w14:paraId="3B160F28">
      <w:pPr>
        <w:numPr>
          <w:ilvl w:val="0"/>
          <w:numId w:val="0"/>
        </w:numPr>
        <w:wordWrap w:val="0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A9B2F8">
      <w:pPr>
        <w:numPr>
          <w:ilvl w:val="0"/>
          <w:numId w:val="0"/>
        </w:numPr>
        <w:wordWrap w:val="0"/>
        <w:ind w:left="1598" w:leftChars="304" w:hanging="960" w:hanging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附件：韶关市武江区2024年中央农业经营主体能力提升资金—新型农业经营主体指导服务体系建设项目申报指南</w:t>
      </w:r>
    </w:p>
    <w:p w14:paraId="49BC7618">
      <w:pPr>
        <w:numPr>
          <w:ilvl w:val="0"/>
          <w:numId w:val="0"/>
        </w:numPr>
        <w:wordWrap w:val="0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AC664C">
      <w:pPr>
        <w:numPr>
          <w:ilvl w:val="0"/>
          <w:numId w:val="0"/>
        </w:numPr>
        <w:wordWrap w:val="0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00DAB9">
      <w:pPr>
        <w:numPr>
          <w:ilvl w:val="0"/>
          <w:numId w:val="0"/>
        </w:numPr>
        <w:wordWrap w:val="0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韶关市武江区农业农村局    </w:t>
      </w:r>
    </w:p>
    <w:p w14:paraId="138C9510">
      <w:pPr>
        <w:numPr>
          <w:ilvl w:val="0"/>
          <w:numId w:val="0"/>
        </w:numPr>
        <w:wordWrap w:val="0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2024年12月13日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DD66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EC29D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EC29D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JiODU4ZWY3OThhNWU5YzUxMjZmZmE0ZmVhNGYifQ=="/>
  </w:docVars>
  <w:rsids>
    <w:rsidRoot w:val="29097831"/>
    <w:rsid w:val="090D23B1"/>
    <w:rsid w:val="0B636290"/>
    <w:rsid w:val="112528E9"/>
    <w:rsid w:val="121D0FE4"/>
    <w:rsid w:val="1AE416B0"/>
    <w:rsid w:val="217B4F94"/>
    <w:rsid w:val="29097831"/>
    <w:rsid w:val="31871AE2"/>
    <w:rsid w:val="3E5F134E"/>
    <w:rsid w:val="4CFB4BD0"/>
    <w:rsid w:val="60786E7C"/>
    <w:rsid w:val="61BC6ACA"/>
    <w:rsid w:val="726C40E8"/>
    <w:rsid w:val="7E3A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Plain Text"/>
    <w:qFormat/>
    <w:uiPriority w:val="0"/>
    <w:pPr>
      <w:widowControl w:val="0"/>
      <w:jc w:val="both"/>
    </w:pPr>
    <w:rPr>
      <w:rFonts w:hint="eastAsia" w:ascii="宋体" w:hAnsi="Courier New" w:eastAsia="仿宋_GB2312" w:cs="Times New Roman"/>
      <w:w w:val="99"/>
      <w:kern w:val="10"/>
      <w:sz w:val="32"/>
      <w:szCs w:val="24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460</Characters>
  <Lines>0</Lines>
  <Paragraphs>0</Paragraphs>
  <TotalTime>1</TotalTime>
  <ScaleCrop>false</ScaleCrop>
  <LinksUpToDate>false</LinksUpToDate>
  <CharactersWithSpaces>471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2020-06-13T08:23:00Z</dcterms:created>
  <dc:creator>JeffKing</dc:creator>
  <cp:lastModifiedBy>冷月</cp:lastModifiedBy>
  <cp:lastPrinted>2024-12-13T00:34:05Z</cp:lastPrinted>
  <dcterms:modified xsi:type="dcterms:W3CDTF">2024-12-13T00:34:17Z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2CD9B166D6F7427A984DC8C126021015</vt:lpwstr>
  </property>
</Properties>
</file>