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48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48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面试考生须知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48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 一、考生须按照韶关市武江区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人民政府公众信息网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公布的面试时间与考场安排，最迟在当天面试开考前45分钟凭本人笔试准考证和身份证到指定考场报到，参加面试抽签。考生所携带的通讯工具和音频、视频发射、接收设备关闭后连同背包、书包等其他物品交工作人员统一保管，考完离场时领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64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二、面试当天上午7:45（下午13:45）没有进入候考室的考生，按自动放弃面试资格处理；对证件携带不齐的，取消面试资格。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64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三、考生不得穿制服或有明显文字或图案标识的服装参加面试。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64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64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firstLine="64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64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七、面试结束后，考生到候分室等候，待面试成绩统计完毕，签收面试成绩回执（领取面试成绩回执前不得打开通讯工具）。考生须服从评委对自己的成绩评定，不得要求加分、查分、复试或无理取闹。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64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八、考生在面试完毕取得成绩回执后，应立即离开考场，不得在考场附近逗留。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firstLine="64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9710F"/>
    <w:rsid w:val="4679710F"/>
    <w:rsid w:val="5FE138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2018-07-26T03:03:00Z</dcterms:created>
  <dc:creator>Administrator</dc:creator>
  <cp:lastModifiedBy>坐看风云</cp:lastModifiedBy>
  <dcterms:modified xsi:type="dcterms:W3CDTF">2019-06-10T09:07:12Z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